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D2" w:rsidRDefault="00E305D2" w:rsidP="00E305D2">
      <w:pPr>
        <w:spacing w:after="0" w:line="276" w:lineRule="auto"/>
        <w:jc w:val="center"/>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Учет индивидуальных особенностей ребенка при подготовке к экзаменам</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Особенности учебной деятельности каждого ребенка связаны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Данная классификация детей групп риска не претендует на научную полноту, она имеет исключительно прикладной характер. Выделены те группы учащихся, которые с наибольшей вероятностью могут испытывать затруднения при сдаче экзамена, и предложены некоторые возможные пути оказания поддержки таким школьникам. </w:t>
      </w: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Правополушарные дети (левши)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Краткая психологическая характеристика. У них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Основные трудности, возникающие при сдаче экзамена. Как правило, они хорошо справляются с гуманитарными предметами, испытывая сложности с предметами естественно-научного и </w:t>
      </w:r>
      <w:proofErr w:type="gramStart"/>
      <w:r>
        <w:rPr>
          <w:rFonts w:ascii="Times New Roman" w:eastAsia="Times New Roman" w:hAnsi="Times New Roman" w:cs="Times New Roman"/>
          <w:color w:val="444444"/>
          <w:sz w:val="28"/>
          <w:szCs w:val="28"/>
          <w:lang w:eastAsia="ru-RU"/>
        </w:rPr>
        <w:t>физико-математического</w:t>
      </w:r>
      <w:proofErr w:type="gramEnd"/>
      <w:r>
        <w:rPr>
          <w:rFonts w:ascii="Times New Roman" w:eastAsia="Times New Roman" w:hAnsi="Times New Roman" w:cs="Times New Roman"/>
          <w:color w:val="444444"/>
          <w:sz w:val="28"/>
          <w:szCs w:val="28"/>
          <w:lang w:eastAsia="ru-RU"/>
        </w:rPr>
        <w:t xml:space="preserve"> циклов. Само по себе тестирование исключительно сложно для правополушарных детей, потому что оно предполагает владение формальными логическими конструкциями, фактами, требует умения детализировать, анализировать и сопоставлять различные факты, то есть деятельность прохождения тестирования левополушарна по своей сути.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Стратегия поддержки на этапе подготовки. Для лучшего усвоения материала важно задействовать воображение и образное мышление: использовать сравнения, образы, метафоры, рисунки. Сухой теоретический материал необходимо проиллюстрировать примерами или картинками. Имеет смысл пробовать свои силы не столько в простейших тестовых заданиях (типа А), сколько там, где требуется развернутый ответ. Им это будет проще. Возможно, им стоит начинать именно с заданий</w:t>
      </w:r>
      <w:proofErr w:type="gramStart"/>
      <w:r>
        <w:rPr>
          <w:rFonts w:ascii="Times New Roman" w:eastAsia="Times New Roman" w:hAnsi="Times New Roman" w:cs="Times New Roman"/>
          <w:color w:val="444444"/>
          <w:sz w:val="28"/>
          <w:szCs w:val="28"/>
          <w:lang w:eastAsia="ru-RU"/>
        </w:rPr>
        <w:t xml:space="preserve"> В</w:t>
      </w:r>
      <w:proofErr w:type="gramEnd"/>
      <w:r>
        <w:rPr>
          <w:rFonts w:ascii="Times New Roman" w:eastAsia="Times New Roman" w:hAnsi="Times New Roman" w:cs="Times New Roman"/>
          <w:color w:val="444444"/>
          <w:sz w:val="28"/>
          <w:szCs w:val="28"/>
          <w:lang w:eastAsia="ru-RU"/>
        </w:rPr>
        <w:t xml:space="preserve"> и С, а уже потом переходить к тестам множественного выбора.</w:t>
      </w: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Тревожные дети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Краткая психологическая характеристика. </w:t>
      </w:r>
      <w:proofErr w:type="gramStart"/>
      <w:r>
        <w:rPr>
          <w:rFonts w:ascii="Times New Roman" w:eastAsia="Times New Roman" w:hAnsi="Times New Roman" w:cs="Times New Roman"/>
          <w:color w:val="444444"/>
          <w:sz w:val="28"/>
          <w:szCs w:val="28"/>
          <w:lang w:eastAsia="ru-RU"/>
        </w:rPr>
        <w:t>Склонны</w:t>
      </w:r>
      <w:proofErr w:type="gramEnd"/>
      <w:r>
        <w:rPr>
          <w:rFonts w:ascii="Times New Roman" w:eastAsia="Times New Roman" w:hAnsi="Times New Roman" w:cs="Times New Roman"/>
          <w:color w:val="444444"/>
          <w:sz w:val="28"/>
          <w:szCs w:val="28"/>
          <w:lang w:eastAsia="ru-RU"/>
        </w:rPr>
        <w:t xml:space="preserve">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Эти дети часто перепроверяют уже сделанное, постоянно </w:t>
      </w:r>
      <w:r>
        <w:rPr>
          <w:rFonts w:ascii="Times New Roman" w:eastAsia="Times New Roman" w:hAnsi="Times New Roman" w:cs="Times New Roman"/>
          <w:color w:val="444444"/>
          <w:sz w:val="28"/>
          <w:szCs w:val="28"/>
          <w:lang w:eastAsia="ru-RU"/>
        </w:rPr>
        <w:lastRenderedPageBreak/>
        <w:t>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Часто грызут ручки, теребят пальцы или волосы.</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Основные трудности. Наиболее трудной стороной экзамена, особенно письменного, для тревожного ребенка является отсутствие эмоционального контакта </w:t>
      </w:r>
      <w:proofErr w:type="gramStart"/>
      <w:r>
        <w:rPr>
          <w:rFonts w:ascii="Times New Roman" w:eastAsia="Times New Roman" w:hAnsi="Times New Roman" w:cs="Times New Roman"/>
          <w:color w:val="444444"/>
          <w:sz w:val="28"/>
          <w:szCs w:val="28"/>
          <w:lang w:eastAsia="ru-RU"/>
        </w:rPr>
        <w:t>со</w:t>
      </w:r>
      <w:proofErr w:type="gramEnd"/>
      <w:r>
        <w:rPr>
          <w:rFonts w:ascii="Times New Roman" w:eastAsia="Times New Roman" w:hAnsi="Times New Roman" w:cs="Times New Roman"/>
          <w:color w:val="444444"/>
          <w:sz w:val="28"/>
          <w:szCs w:val="28"/>
          <w:lang w:eastAsia="ru-RU"/>
        </w:rPr>
        <w:t xml:space="preserve"> взрослым.</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Стратегия поддержки на этапе подготовки.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Pr>
          <w:rFonts w:ascii="Times New Roman" w:eastAsia="Times New Roman" w:hAnsi="Times New Roman" w:cs="Times New Roman"/>
          <w:color w:val="444444"/>
          <w:sz w:val="28"/>
          <w:szCs w:val="28"/>
          <w:lang w:eastAsia="ru-RU"/>
        </w:rPr>
        <w:t>с</w:t>
      </w:r>
      <w:proofErr w:type="gramEnd"/>
      <w:r>
        <w:rPr>
          <w:rFonts w:ascii="Times New Roman" w:eastAsia="Times New Roman" w:hAnsi="Times New Roman" w:cs="Times New Roman"/>
          <w:color w:val="444444"/>
          <w:sz w:val="28"/>
          <w:szCs w:val="28"/>
          <w:lang w:eastAsia="ru-RU"/>
        </w:rPr>
        <w:t xml:space="preserve"> </w:t>
      </w:r>
      <w:proofErr w:type="gramStart"/>
      <w:r>
        <w:rPr>
          <w:rFonts w:ascii="Times New Roman" w:eastAsia="Times New Roman" w:hAnsi="Times New Roman" w:cs="Times New Roman"/>
          <w:color w:val="444444"/>
          <w:sz w:val="28"/>
          <w:szCs w:val="28"/>
          <w:lang w:eastAsia="ru-RU"/>
        </w:rPr>
        <w:t>контрольной</w:t>
      </w:r>
      <w:proofErr w:type="gramEnd"/>
      <w:r>
        <w:rPr>
          <w:rFonts w:ascii="Times New Roman" w:eastAsia="Times New Roman" w:hAnsi="Times New Roman" w:cs="Times New Roman"/>
          <w:color w:val="444444"/>
          <w:sz w:val="28"/>
          <w:szCs w:val="28"/>
          <w:lang w:eastAsia="ru-RU"/>
        </w:rPr>
        <w:t xml:space="preserve"> по физике»., «Нет сомнения, что ты все делаешь правильно, и у тебя все получится». Это можно сделать и различными невербальными способами: посмотреть, улыбнуться и т.д. Тем самым взрослый как бы говорит ребенку: «Я здесь, я с тобой, ты не один».</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Неуверенные дети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Краткая психологическая характеристика. Не умеют опираться на собственное мнение и склонны прибегать к помощи других людей,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подхода к материалу, чувствительны к похвале и вообще к любой оценке своей деятельности. Все, что они делают, должно быть замечено и должно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Основные трудности. Экзамен для данной категории детей — это тот самый случай, когда верной оказывается пословица «Лучшее — враг </w:t>
      </w:r>
      <w:proofErr w:type="gramStart"/>
      <w:r>
        <w:rPr>
          <w:rFonts w:ascii="Times New Roman" w:eastAsia="Times New Roman" w:hAnsi="Times New Roman" w:cs="Times New Roman"/>
          <w:color w:val="444444"/>
          <w:sz w:val="28"/>
          <w:szCs w:val="28"/>
          <w:lang w:eastAsia="ru-RU"/>
        </w:rPr>
        <w:t>хорошего</w:t>
      </w:r>
      <w:proofErr w:type="gramEnd"/>
      <w:r>
        <w:rPr>
          <w:rFonts w:ascii="Times New Roman" w:eastAsia="Times New Roman" w:hAnsi="Times New Roman" w:cs="Times New Roman"/>
          <w:color w:val="444444"/>
          <w:sz w:val="28"/>
          <w:szCs w:val="28"/>
          <w:lang w:eastAsia="ru-RU"/>
        </w:rPr>
        <w:t>».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 xml:space="preserve">Стратегия поддержки на этапе подготовки. Очень важно помочь таким детям скорректировать их ожидания и помочь осознать разницу между «достаточным» и «превосходным». Им нужно понять, что для получения отличной оценки нет необходимости выполнять все задания. На предэкзаменационном этапе можно предложить тренировочные упражнения, где им </w:t>
      </w:r>
      <w:proofErr w:type="gramStart"/>
      <w:r>
        <w:rPr>
          <w:rFonts w:ascii="Times New Roman" w:eastAsia="Times New Roman" w:hAnsi="Times New Roman" w:cs="Times New Roman"/>
          <w:color w:val="444444"/>
          <w:sz w:val="28"/>
          <w:szCs w:val="28"/>
          <w:lang w:eastAsia="ru-RU"/>
        </w:rPr>
        <w:t>потребуется выбирать задания для выполнения и не нужно</w:t>
      </w:r>
      <w:proofErr w:type="gramEnd"/>
      <w:r>
        <w:rPr>
          <w:rFonts w:ascii="Times New Roman" w:eastAsia="Times New Roman" w:hAnsi="Times New Roman" w:cs="Times New Roman"/>
          <w:color w:val="444444"/>
          <w:sz w:val="28"/>
          <w:szCs w:val="28"/>
          <w:lang w:eastAsia="ru-RU"/>
        </w:rPr>
        <w:t xml:space="preserve"> будет делать все подряд.</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proofErr w:type="spellStart"/>
      <w:r>
        <w:rPr>
          <w:rFonts w:ascii="Times New Roman" w:eastAsia="Times New Roman" w:hAnsi="Times New Roman" w:cs="Times New Roman"/>
          <w:b/>
          <w:color w:val="444444"/>
          <w:sz w:val="28"/>
          <w:szCs w:val="28"/>
          <w:lang w:eastAsia="ru-RU"/>
        </w:rPr>
        <w:t>Гипертимные</w:t>
      </w:r>
      <w:proofErr w:type="spellEnd"/>
      <w:r>
        <w:rPr>
          <w:rFonts w:ascii="Times New Roman" w:eastAsia="Times New Roman" w:hAnsi="Times New Roman" w:cs="Times New Roman"/>
          <w:b/>
          <w:color w:val="444444"/>
          <w:sz w:val="28"/>
          <w:szCs w:val="28"/>
          <w:lang w:eastAsia="ru-RU"/>
        </w:rPr>
        <w:t xml:space="preserve"> дети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Краткая психологическая характеристика. Быстрые, энергичные, активные, у них высокий темп деятельности, они импульсивны и, порой, </w:t>
      </w:r>
      <w:proofErr w:type="spellStart"/>
      <w:r>
        <w:rPr>
          <w:rFonts w:ascii="Times New Roman" w:eastAsia="Times New Roman" w:hAnsi="Times New Roman" w:cs="Times New Roman"/>
          <w:color w:val="444444"/>
          <w:sz w:val="28"/>
          <w:szCs w:val="28"/>
          <w:lang w:eastAsia="ru-RU"/>
        </w:rPr>
        <w:t>несдержанны</w:t>
      </w:r>
      <w:proofErr w:type="spellEnd"/>
      <w:r>
        <w:rPr>
          <w:rFonts w:ascii="Times New Roman" w:eastAsia="Times New Roman" w:hAnsi="Times New Roman" w:cs="Times New Roman"/>
          <w:color w:val="444444"/>
          <w:sz w:val="28"/>
          <w:szCs w:val="28"/>
          <w:lang w:eastAsia="ru-RU"/>
        </w:rPr>
        <w:t xml:space="preserve">. Быстро выполняют задания, но зачастую делают это небрежно, не проверяют себя и не видят собственных ошибок. Склонны пренебрегать точностью и аккуратностью во имя скорости и результативности.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Основные трудности. Процедура проведения экзамена требует высокой собранности, концентрации внимания, тщательности и аккуратности, а эти качества обычно являются слабым местом этих детей. С другой стороны, они, как правило, обладают хорошей переключаемостью, что помогает им справиться с экзаменационными заданиями.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Стратегия поддержки на этапе подготовки. Очень важно не пытаться изменить темп деятельности, особенно с помощью инструкций типа «Не торопись». Такой выпускник все равно будет работать в том темпе, в котором ему комфортно. Необходимо развивать у него детей функцию контроля, то есть навыки самопроверки: по завершении работы найти ошибки, самостоятельно проверить результаты выполнения задания. Мягко и ненавязчиво напоминать о необходимости самоконтроля: «Ты проверяешь то, что ты делаешь?». Основной принцип, которым нужно руководствоваться </w:t>
      </w:r>
      <w:proofErr w:type="spellStart"/>
      <w:r>
        <w:rPr>
          <w:rFonts w:ascii="Times New Roman" w:eastAsia="Times New Roman" w:hAnsi="Times New Roman" w:cs="Times New Roman"/>
          <w:color w:val="444444"/>
          <w:sz w:val="28"/>
          <w:szCs w:val="28"/>
          <w:lang w:eastAsia="ru-RU"/>
        </w:rPr>
        <w:t>гипертимным</w:t>
      </w:r>
      <w:proofErr w:type="spellEnd"/>
      <w:r>
        <w:rPr>
          <w:rFonts w:ascii="Times New Roman" w:eastAsia="Times New Roman" w:hAnsi="Times New Roman" w:cs="Times New Roman"/>
          <w:color w:val="444444"/>
          <w:sz w:val="28"/>
          <w:szCs w:val="28"/>
          <w:lang w:eastAsia="ru-RU"/>
        </w:rPr>
        <w:t xml:space="preserve"> детям: «Сделал — проверь». Кроме того, необходимо создать у </w:t>
      </w:r>
      <w:proofErr w:type="spellStart"/>
      <w:r>
        <w:rPr>
          <w:rFonts w:ascii="Times New Roman" w:eastAsia="Times New Roman" w:hAnsi="Times New Roman" w:cs="Times New Roman"/>
          <w:color w:val="444444"/>
          <w:sz w:val="28"/>
          <w:szCs w:val="28"/>
          <w:lang w:eastAsia="ru-RU"/>
        </w:rPr>
        <w:t>гипертимных</w:t>
      </w:r>
      <w:proofErr w:type="spellEnd"/>
      <w:r>
        <w:rPr>
          <w:rFonts w:ascii="Times New Roman" w:eastAsia="Times New Roman" w:hAnsi="Times New Roman" w:cs="Times New Roman"/>
          <w:color w:val="444444"/>
          <w:sz w:val="28"/>
          <w:szCs w:val="28"/>
          <w:lang w:eastAsia="ru-RU"/>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выпускных экзаменов. Кроме того, их лучше посадить в классе так, чтобы их возможности с кем-то общаться были минимальны.</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Застревающие дети</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Краткая психологическая характеристика. Они с трудом переключаются с одного задания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учеников начинают торопить, темп их деятельности еще больше снижается.</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Основные трудности. Процедура проведения выпускного экзамена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Стратегия поддержки на этапе подготовки. Навык переключения внимания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пять задач за час. Значит, на каждую задачу ты можешь потратить не более двенадцати минут». Такие упражнения помогут ученику развивать умение переключаться. Можно также заранее определить, сколько времени следует отвести на каждое задание на экзамене. Ни в коем случае нельзя их торопить, от этого темп деятельности только снижается.</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p>
    <w:p w:rsidR="00E305D2" w:rsidRDefault="00E305D2" w:rsidP="00E305D2">
      <w:pPr>
        <w:spacing w:after="0" w:line="276" w:lineRule="auto"/>
        <w:ind w:firstLine="709"/>
        <w:jc w:val="both"/>
        <w:rPr>
          <w:rFonts w:ascii="Times New Roman" w:eastAsia="Times New Roman" w:hAnsi="Times New Roman" w:cs="Times New Roman"/>
          <w:b/>
          <w:color w:val="444444"/>
          <w:sz w:val="28"/>
          <w:szCs w:val="28"/>
          <w:lang w:eastAsia="ru-RU"/>
        </w:rPr>
      </w:pPr>
      <w:proofErr w:type="spellStart"/>
      <w:r>
        <w:rPr>
          <w:rFonts w:ascii="Times New Roman" w:eastAsia="Times New Roman" w:hAnsi="Times New Roman" w:cs="Times New Roman"/>
          <w:b/>
          <w:color w:val="444444"/>
          <w:sz w:val="28"/>
          <w:szCs w:val="28"/>
          <w:lang w:eastAsia="ru-RU"/>
        </w:rPr>
        <w:t>Аудиалы</w:t>
      </w:r>
      <w:proofErr w:type="spellEnd"/>
      <w:r>
        <w:rPr>
          <w:rFonts w:ascii="Times New Roman" w:eastAsia="Times New Roman" w:hAnsi="Times New Roman" w:cs="Times New Roman"/>
          <w:b/>
          <w:color w:val="444444"/>
          <w:sz w:val="28"/>
          <w:szCs w:val="28"/>
          <w:lang w:eastAsia="ru-RU"/>
        </w:rPr>
        <w:t xml:space="preserve"> и </w:t>
      </w:r>
      <w:proofErr w:type="spellStart"/>
      <w:r>
        <w:rPr>
          <w:rFonts w:ascii="Times New Roman" w:eastAsia="Times New Roman" w:hAnsi="Times New Roman" w:cs="Times New Roman"/>
          <w:b/>
          <w:color w:val="444444"/>
          <w:sz w:val="28"/>
          <w:szCs w:val="28"/>
          <w:lang w:eastAsia="ru-RU"/>
        </w:rPr>
        <w:t>кинестетики</w:t>
      </w:r>
      <w:proofErr w:type="spellEnd"/>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Краткая психологическая характеристика. Известно, что у человека имеется три основных направленности восприятия: аудиальная (слуховая), визуальная (зрительная) и кинестетическая (тактильная). У каждого человека одна из этих направленностей является ведущей. Обучение в школе обычно включает опору на все три направленности (устные рассказы, наглядные пособия, практические работы), что в целом позволяет усваивать программу детям всех трех групп.</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Основные трудности. В отличие от традиционного экзамена, включающего аудиальные и кинестетические элементы (особенно если экзамен проводится устно), государственная итоговая аттестация в форме государственного выпускного экзамена имеет исключительно визуальную форму. Это облегчает задачу для </w:t>
      </w:r>
      <w:proofErr w:type="spellStart"/>
      <w:r>
        <w:rPr>
          <w:rFonts w:ascii="Times New Roman" w:eastAsia="Times New Roman" w:hAnsi="Times New Roman" w:cs="Times New Roman"/>
          <w:color w:val="444444"/>
          <w:sz w:val="28"/>
          <w:szCs w:val="28"/>
          <w:lang w:eastAsia="ru-RU"/>
        </w:rPr>
        <w:t>визуалов</w:t>
      </w:r>
      <w:proofErr w:type="spellEnd"/>
      <w:r>
        <w:rPr>
          <w:rFonts w:ascii="Times New Roman" w:eastAsia="Times New Roman" w:hAnsi="Times New Roman" w:cs="Times New Roman"/>
          <w:color w:val="444444"/>
          <w:sz w:val="28"/>
          <w:szCs w:val="28"/>
          <w:lang w:eastAsia="ru-RU"/>
        </w:rPr>
        <w:t xml:space="preserve">, одновременно усложняя ее для </w:t>
      </w:r>
      <w:proofErr w:type="spellStart"/>
      <w:r>
        <w:rPr>
          <w:rFonts w:ascii="Times New Roman" w:eastAsia="Times New Roman" w:hAnsi="Times New Roman" w:cs="Times New Roman"/>
          <w:color w:val="444444"/>
          <w:sz w:val="28"/>
          <w:szCs w:val="28"/>
          <w:lang w:eastAsia="ru-RU"/>
        </w:rPr>
        <w:t>аудиалов</w:t>
      </w:r>
      <w:proofErr w:type="spellEnd"/>
      <w:r>
        <w:rPr>
          <w:rFonts w:ascii="Times New Roman" w:eastAsia="Times New Roman" w:hAnsi="Times New Roman" w:cs="Times New Roman"/>
          <w:color w:val="444444"/>
          <w:sz w:val="28"/>
          <w:szCs w:val="28"/>
          <w:lang w:eastAsia="ru-RU"/>
        </w:rPr>
        <w:t xml:space="preserve"> и </w:t>
      </w:r>
      <w:proofErr w:type="spellStart"/>
      <w:r>
        <w:rPr>
          <w:rFonts w:ascii="Times New Roman" w:eastAsia="Times New Roman" w:hAnsi="Times New Roman" w:cs="Times New Roman"/>
          <w:color w:val="444444"/>
          <w:sz w:val="28"/>
          <w:szCs w:val="28"/>
          <w:lang w:eastAsia="ru-RU"/>
        </w:rPr>
        <w:t>кинестетиков</w:t>
      </w:r>
      <w:proofErr w:type="spellEnd"/>
      <w:r>
        <w:rPr>
          <w:rFonts w:ascii="Times New Roman" w:eastAsia="Times New Roman" w:hAnsi="Times New Roman" w:cs="Times New Roman"/>
          <w:color w:val="444444"/>
          <w:sz w:val="28"/>
          <w:szCs w:val="28"/>
          <w:lang w:eastAsia="ru-RU"/>
        </w:rPr>
        <w:t>.</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Стратегия поддержки на этапе подготовки. 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 Во время проведения экзамена </w:t>
      </w:r>
      <w:proofErr w:type="spellStart"/>
      <w:r>
        <w:rPr>
          <w:rFonts w:ascii="Times New Roman" w:eastAsia="Times New Roman" w:hAnsi="Times New Roman" w:cs="Times New Roman"/>
          <w:color w:val="444444"/>
          <w:sz w:val="28"/>
          <w:szCs w:val="28"/>
          <w:lang w:eastAsia="ru-RU"/>
        </w:rPr>
        <w:t>аудиалы</w:t>
      </w:r>
      <w:proofErr w:type="spellEnd"/>
      <w:r>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lastRenderedPageBreak/>
        <w:t>могут воспользоваться речью, то есть очень тихо проговаривать задания вслух. Им не требуется помощь в решении, им нужно просто помочь осмыслить суть задания.</w:t>
      </w:r>
    </w:p>
    <w:p w:rsidR="00E305D2" w:rsidRDefault="00E305D2" w:rsidP="00E305D2">
      <w:pPr>
        <w:spacing w:after="0" w:line="276" w:lineRule="auto"/>
        <w:ind w:firstLine="709"/>
        <w:jc w:val="both"/>
        <w:rPr>
          <w:rFonts w:ascii="Times New Roman" w:eastAsia="Times New Roman" w:hAnsi="Times New Roman" w:cs="Times New Roman"/>
          <w:color w:val="444444"/>
          <w:sz w:val="28"/>
          <w:szCs w:val="28"/>
          <w:lang w:eastAsia="ru-RU"/>
        </w:rPr>
      </w:pPr>
      <w:proofErr w:type="spellStart"/>
      <w:r>
        <w:rPr>
          <w:rFonts w:ascii="Times New Roman" w:eastAsia="Times New Roman" w:hAnsi="Times New Roman" w:cs="Times New Roman"/>
          <w:color w:val="444444"/>
          <w:sz w:val="28"/>
          <w:szCs w:val="28"/>
          <w:lang w:eastAsia="ru-RU"/>
        </w:rPr>
        <w:t>Кинестетики</w:t>
      </w:r>
      <w:proofErr w:type="spellEnd"/>
      <w:r>
        <w:rPr>
          <w:rFonts w:ascii="Times New Roman" w:eastAsia="Times New Roman" w:hAnsi="Times New Roman" w:cs="Times New Roman"/>
          <w:color w:val="444444"/>
          <w:sz w:val="28"/>
          <w:szCs w:val="28"/>
          <w:lang w:eastAsia="ru-RU"/>
        </w:rPr>
        <w:t xml:space="preserve"> могут помогать себе простыми движениями (например, подвигать ногами под столом). Им также стоит разрешить какую-то двигательную активность.</w:t>
      </w:r>
    </w:p>
    <w:p w:rsidR="003B5276" w:rsidRDefault="003B5276">
      <w:bookmarkStart w:id="0" w:name="_GoBack"/>
      <w:bookmarkEnd w:id="0"/>
    </w:p>
    <w:sectPr w:rsidR="003B5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F6"/>
    <w:rsid w:val="003B5276"/>
    <w:rsid w:val="00797023"/>
    <w:rsid w:val="00D66CF6"/>
    <w:rsid w:val="00DD127C"/>
    <w:rsid w:val="00E305D2"/>
    <w:rsid w:val="00EC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8001</Characters>
  <Application>Microsoft Office Word</Application>
  <DocSecurity>0</DocSecurity>
  <Lines>66</Lines>
  <Paragraphs>18</Paragraphs>
  <ScaleCrop>false</ScaleCrop>
  <Company>HP</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ГБОУ 1505</dc:creator>
  <cp:keywords/>
  <dc:description/>
  <cp:lastModifiedBy>сотрудник ГБОУ 1505</cp:lastModifiedBy>
  <cp:revision>2</cp:revision>
  <dcterms:created xsi:type="dcterms:W3CDTF">2017-03-07T12:35:00Z</dcterms:created>
  <dcterms:modified xsi:type="dcterms:W3CDTF">2017-03-07T12:35:00Z</dcterms:modified>
</cp:coreProperties>
</file>