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87" w:rsidRDefault="00055B87" w:rsidP="00055B87">
      <w:pPr>
        <w:pStyle w:val="2"/>
      </w:pPr>
      <w:bookmarkStart w:id="0" w:name="_Toc415524547"/>
      <w:r>
        <w:t>Курсовая работа</w:t>
      </w:r>
      <w:bookmarkEnd w:id="0"/>
    </w:p>
    <w:p w:rsidR="00055B87" w:rsidRDefault="00055B87" w:rsidP="00055B87">
      <w:pPr>
        <w:pStyle w:val="3"/>
      </w:pPr>
      <w:r>
        <w:t>Цели выполнения курсовой работы</w:t>
      </w:r>
    </w:p>
    <w:p w:rsidR="00055B87" w:rsidRDefault="00055B87" w:rsidP="00055B87"/>
    <w:p w:rsidR="00055B87" w:rsidRPr="00BE4091" w:rsidRDefault="00055B87" w:rsidP="00055B87">
      <w:pPr>
        <w:rPr>
          <w:rFonts w:ascii="Times New Roman" w:hAnsi="Times New Roman"/>
          <w:sz w:val="24"/>
          <w:szCs w:val="24"/>
        </w:rPr>
      </w:pPr>
      <w:r w:rsidRPr="00BE4091">
        <w:rPr>
          <w:rFonts w:ascii="Times New Roman" w:hAnsi="Times New Roman"/>
          <w:sz w:val="24"/>
          <w:szCs w:val="24"/>
        </w:rPr>
        <w:t>Курсовая работа является неотъемлемой частью курса. Это позволяет обучающимся продемонстрировать применение навыков и знаний и следовать своим личным интересам без временных ограничений и иного "давления" ассоциирующегося с письменными экзаменами. Курсовая работа, насколько это возможно, должна быть интегрирована в нормальную урочную работу и не быть отдельным видом деятельности, выполняемым после окончания изучения предмета.</w:t>
      </w:r>
    </w:p>
    <w:p w:rsidR="00055B87" w:rsidRPr="00BE4091" w:rsidRDefault="00055B87" w:rsidP="00055B87">
      <w:pPr>
        <w:rPr>
          <w:rFonts w:ascii="Times New Roman" w:hAnsi="Times New Roman"/>
          <w:sz w:val="24"/>
          <w:szCs w:val="24"/>
        </w:rPr>
      </w:pPr>
    </w:p>
    <w:p w:rsidR="00055B87" w:rsidRPr="00BE4091" w:rsidRDefault="00055B87" w:rsidP="00055B87">
      <w:pPr>
        <w:rPr>
          <w:rFonts w:ascii="Times New Roman" w:hAnsi="Times New Roman"/>
          <w:sz w:val="24"/>
          <w:szCs w:val="24"/>
        </w:rPr>
      </w:pPr>
      <w:r w:rsidRPr="00BE4091">
        <w:rPr>
          <w:rFonts w:ascii="Times New Roman" w:hAnsi="Times New Roman"/>
          <w:sz w:val="24"/>
          <w:szCs w:val="24"/>
        </w:rPr>
        <w:t xml:space="preserve"> Все обучающиеся проводят исследование на тему по их выбору. Курсовая работа обеспечивает гибкость для </w:t>
      </w:r>
      <w:proofErr w:type="gramStart"/>
      <w:r w:rsidRPr="00BE4091">
        <w:rPr>
          <w:rFonts w:ascii="Times New Roman" w:hAnsi="Times New Roman"/>
          <w:sz w:val="24"/>
          <w:szCs w:val="24"/>
        </w:rPr>
        <w:t>обучающихся</w:t>
      </w:r>
      <w:proofErr w:type="gramEnd"/>
      <w:r w:rsidRPr="00BE4091">
        <w:rPr>
          <w:rFonts w:ascii="Times New Roman" w:hAnsi="Times New Roman"/>
          <w:sz w:val="24"/>
          <w:szCs w:val="24"/>
        </w:rPr>
        <w:t xml:space="preserve"> в выборе темы в соответствии с личными интересами. Тема не должна быть связана с учебным планом и обучающиеся должны быть поощрены в проявлении инициативы при принятии решения о выборе темы. Свободный выбор темы означает, что исследование обеспечивает особенно хорошую возможность </w:t>
      </w:r>
      <w:proofErr w:type="gramStart"/>
      <w:r w:rsidRPr="00BE4091">
        <w:rPr>
          <w:rFonts w:ascii="Times New Roman" w:hAnsi="Times New Roman"/>
          <w:sz w:val="24"/>
          <w:szCs w:val="24"/>
        </w:rPr>
        <w:t>для</w:t>
      </w:r>
      <w:proofErr w:type="gramEnd"/>
      <w:r w:rsidRPr="00BE4091">
        <w:rPr>
          <w:rFonts w:ascii="Times New Roman" w:hAnsi="Times New Roman"/>
          <w:sz w:val="24"/>
          <w:szCs w:val="24"/>
        </w:rPr>
        <w:t xml:space="preserve"> обучающихся проработать тему, которая интересует их по личным мотивам или связана с их личной или национальной историей.</w:t>
      </w:r>
    </w:p>
    <w:p w:rsidR="00055B87" w:rsidRPr="00BE4091" w:rsidRDefault="00BE4091" w:rsidP="00055B87">
      <w:pPr>
        <w:rPr>
          <w:rFonts w:ascii="Times New Roman" w:hAnsi="Times New Roman"/>
          <w:sz w:val="24"/>
          <w:szCs w:val="24"/>
        </w:rPr>
      </w:pPr>
      <w:r w:rsidRPr="00BE4091">
        <w:rPr>
          <w:rFonts w:ascii="Times New Roman" w:hAnsi="Times New Roman"/>
          <w:sz w:val="24"/>
          <w:szCs w:val="24"/>
        </w:rPr>
        <w:t>Форма выполнения исследовательской работы возможна в двух вариантах: эссе и создание проекта.</w:t>
      </w:r>
    </w:p>
    <w:p w:rsidR="00055B87" w:rsidRPr="00BE4091" w:rsidRDefault="00055B87" w:rsidP="00055B87">
      <w:pPr>
        <w:rPr>
          <w:rFonts w:ascii="Times New Roman" w:hAnsi="Times New Roman"/>
          <w:sz w:val="24"/>
          <w:szCs w:val="24"/>
        </w:rPr>
      </w:pPr>
      <w:r w:rsidRPr="00BE4091">
        <w:rPr>
          <w:rFonts w:ascii="Times New Roman" w:hAnsi="Times New Roman"/>
          <w:sz w:val="24"/>
          <w:szCs w:val="24"/>
        </w:rPr>
        <w:t>Обратите внимание: Каждый отдельный обучающийся должен проделать всю работу самостоятельно - групповая работа недопустима.</w:t>
      </w:r>
    </w:p>
    <w:p w:rsidR="00055B87" w:rsidRDefault="00055B87" w:rsidP="00055B87">
      <w:pPr>
        <w:pStyle w:val="3"/>
      </w:pPr>
      <w:r>
        <w:t>Распределение времени</w:t>
      </w:r>
    </w:p>
    <w:p w:rsidR="00055B87" w:rsidRDefault="00055B87" w:rsidP="00055B87"/>
    <w:p w:rsidR="00055B87" w:rsidRDefault="00055B87" w:rsidP="00055B87">
      <w:r>
        <w:t>Рекомендуется, чтобы в общей сложности около 20 часов учебного времени было выделено на работу. Это время должно включать в себя:</w:t>
      </w:r>
    </w:p>
    <w:p w:rsidR="00055B87" w:rsidRDefault="00055B87" w:rsidP="00055B87"/>
    <w:p w:rsidR="00055B87" w:rsidRDefault="00055B87" w:rsidP="00055B87">
      <w:pPr>
        <w:pStyle w:val="a"/>
      </w:pPr>
      <w:r>
        <w:t xml:space="preserve">время </w:t>
      </w:r>
      <w:r w:rsidRPr="0088359D">
        <w:t>для</w:t>
      </w:r>
      <w:r>
        <w:t xml:space="preserve"> учителя чтобы </w:t>
      </w:r>
      <w:r w:rsidRPr="0088359D">
        <w:t>объяснить</w:t>
      </w:r>
      <w:r>
        <w:t xml:space="preserve"> </w:t>
      </w:r>
      <w:proofErr w:type="gramStart"/>
      <w:r w:rsidRPr="0088359D">
        <w:t>обучающимся</w:t>
      </w:r>
      <w:proofErr w:type="gramEnd"/>
      <w:r w:rsidRPr="0088359D">
        <w:t xml:space="preserve"> требования</w:t>
      </w:r>
      <w:r>
        <w:t xml:space="preserve"> к курсовой работе</w:t>
      </w:r>
    </w:p>
    <w:p w:rsidR="00055B87" w:rsidRDefault="00055B87" w:rsidP="00055B87">
      <w:pPr>
        <w:pStyle w:val="a"/>
      </w:pPr>
      <w:r>
        <w:t>время в классе для проработки компонентов курсовой работы и ответа на вопросы обучающихся</w:t>
      </w:r>
    </w:p>
    <w:p w:rsidR="00055B87" w:rsidRDefault="00055B87" w:rsidP="00055B87">
      <w:pPr>
        <w:pStyle w:val="a"/>
      </w:pPr>
      <w:r>
        <w:t xml:space="preserve">время </w:t>
      </w:r>
      <w:r w:rsidRPr="0088359D">
        <w:t>для</w:t>
      </w:r>
      <w:r>
        <w:t xml:space="preserve"> индивидуальной консультации </w:t>
      </w:r>
      <w:r w:rsidRPr="0088359D">
        <w:t>между</w:t>
      </w:r>
      <w:r>
        <w:t xml:space="preserve"> учителем </w:t>
      </w:r>
      <w:r w:rsidRPr="0088359D">
        <w:t>и</w:t>
      </w:r>
      <w:r>
        <w:t xml:space="preserve"> каждым обучающимся</w:t>
      </w:r>
    </w:p>
    <w:p w:rsidR="00055B87" w:rsidRPr="0088359D" w:rsidRDefault="00055B87" w:rsidP="00055B87">
      <w:pPr>
        <w:pStyle w:val="a"/>
        <w:rPr>
          <w:sz w:val="20"/>
        </w:rPr>
      </w:pPr>
      <w:r>
        <w:t xml:space="preserve">время для оценки прогресса </w:t>
      </w:r>
      <w:r w:rsidRPr="0088359D">
        <w:t>и</w:t>
      </w:r>
      <w:r>
        <w:t xml:space="preserve"> </w:t>
      </w:r>
      <w:r w:rsidRPr="0088359D">
        <w:t>проверки</w:t>
      </w:r>
      <w:r>
        <w:t xml:space="preserve"> подлинности работ.</w:t>
      </w:r>
    </w:p>
    <w:p w:rsidR="00055B87" w:rsidRDefault="00055B87" w:rsidP="00055B87">
      <w:pPr>
        <w:pStyle w:val="3"/>
      </w:pPr>
      <w:r>
        <w:t>Руководство и подлинность</w:t>
      </w:r>
    </w:p>
    <w:p w:rsidR="00055B87" w:rsidRDefault="00055B87" w:rsidP="00055B87">
      <w:proofErr w:type="gramStart"/>
      <w:r>
        <w:t>Исследование</w:t>
      </w:r>
      <w:proofErr w:type="gramEnd"/>
      <w:r>
        <w:t xml:space="preserve"> представленное в виде курсовой работы должно быть собственной работой обучающегося. Тем не менее, это не значит, что обучающиеся должны определиться с названием и темой и работать дальше без поддержки учителя. Учитель должен играть важную роль и во время стадии планирования и в период, когда обучающийся работает </w:t>
      </w:r>
      <w:proofErr w:type="gramStart"/>
      <w:r>
        <w:t>над</w:t>
      </w:r>
      <w:proofErr w:type="gramEnd"/>
      <w:r>
        <w:t xml:space="preserve"> курсовой. Это ответственность учителя – обеспечить, что обучающиеся ознакомлены </w:t>
      </w:r>
      <w:proofErr w:type="gramStart"/>
      <w:r>
        <w:t>с</w:t>
      </w:r>
      <w:proofErr w:type="gramEnd"/>
    </w:p>
    <w:p w:rsidR="00055B87" w:rsidRDefault="00055B87" w:rsidP="00055B87"/>
    <w:p w:rsidR="00055B87" w:rsidRPr="003D5BFE" w:rsidRDefault="00055B87" w:rsidP="00055B87">
      <w:pPr>
        <w:pStyle w:val="a"/>
      </w:pPr>
      <w:proofErr w:type="gramStart"/>
      <w:r w:rsidRPr="003D5BFE">
        <w:lastRenderedPageBreak/>
        <w:t>требованиями</w:t>
      </w:r>
      <w:proofErr w:type="gramEnd"/>
      <w:r w:rsidRPr="003D5BFE">
        <w:t xml:space="preserve"> предъявляемыми к курсовым работам</w:t>
      </w:r>
    </w:p>
    <w:p w:rsidR="00055B87" w:rsidRPr="003D5BFE" w:rsidRDefault="00055B87" w:rsidP="00055B87">
      <w:pPr>
        <w:pStyle w:val="a"/>
      </w:pPr>
      <w:r>
        <w:t>политикой</w:t>
      </w:r>
      <w:r w:rsidRPr="003D5BFE">
        <w:t xml:space="preserve"> академической честности </w:t>
      </w:r>
    </w:p>
    <w:p w:rsidR="00055B87" w:rsidRPr="003D5BFE" w:rsidRDefault="00055B87" w:rsidP="00055B87">
      <w:pPr>
        <w:pStyle w:val="a"/>
      </w:pPr>
      <w:r w:rsidRPr="003D5BFE">
        <w:t>критериями оценки; обучающиеся должны понимать, что курсовая работа должна точно соответствовать этим критериям.</w:t>
      </w:r>
    </w:p>
    <w:p w:rsidR="00055B87" w:rsidRPr="003D5BFE" w:rsidRDefault="00055B87" w:rsidP="00055B87">
      <w:pPr>
        <w:pStyle w:val="a5"/>
        <w:rPr>
          <w:rFonts w:ascii="Arial" w:hAnsi="Arial" w:cs="Arial"/>
        </w:rPr>
      </w:pPr>
    </w:p>
    <w:p w:rsidR="00055B87" w:rsidRPr="003D5BFE" w:rsidRDefault="00055B87" w:rsidP="00055B87">
      <w:r w:rsidRPr="003D5BFE">
        <w:t>Учителя и обучающиеся должны обсуждать курсовую работу. Обучающиеся должны свободно инициировать обсуждение с учителем, чтобы получить совет и информацию и желание получить совет и наставление не должны наказываться</w:t>
      </w:r>
      <w:proofErr w:type="gramStart"/>
      <w:r w:rsidRPr="003D5BFE">
        <w:t>.</w:t>
      </w:r>
      <w:r w:rsidRPr="003D5BFE">
        <w:rPr>
          <w:i/>
        </w:rPr>
        <w:t>.</w:t>
      </w:r>
      <w:proofErr w:type="gramEnd"/>
    </w:p>
    <w:p w:rsidR="00055B87" w:rsidRPr="003D5BFE" w:rsidRDefault="00055B87" w:rsidP="00055B87">
      <w:pPr>
        <w:rPr>
          <w:rFonts w:eastAsia="Times New Roman"/>
          <w:sz w:val="14"/>
          <w:szCs w:val="14"/>
        </w:rPr>
      </w:pPr>
    </w:p>
    <w:p w:rsidR="00055B87" w:rsidRPr="003D5BFE" w:rsidRDefault="00055B87" w:rsidP="00055B87">
      <w:r>
        <w:t xml:space="preserve">Учитель ответственен за достижение  </w:t>
      </w:r>
      <w:proofErr w:type="gramStart"/>
      <w:r w:rsidRPr="003D5BFE">
        <w:t>обучающимися</w:t>
      </w:r>
      <w:proofErr w:type="gramEnd"/>
      <w:r w:rsidRPr="003D5BFE">
        <w:t xml:space="preserve"> </w:t>
      </w:r>
      <w:r>
        <w:t>понимания</w:t>
      </w:r>
      <w:r w:rsidRPr="003D5BFE">
        <w:t xml:space="preserve"> основного смысла и значения понятий, которые относятся к академической честности, и в особенности</w:t>
      </w:r>
      <w:r>
        <w:t>, к</w:t>
      </w:r>
      <w:r w:rsidRPr="003D5BFE">
        <w:t xml:space="preserve"> подлинности и интеллектуальной собственности. </w:t>
      </w:r>
      <w:proofErr w:type="gramStart"/>
      <w:r w:rsidRPr="003D5BFE">
        <w:t>Учителя должны убедиться, что все курсовые работы для оценки</w:t>
      </w:r>
      <w:r>
        <w:t>,</w:t>
      </w:r>
      <w:r w:rsidRPr="003D5BFE">
        <w:t xml:space="preserve"> подготовлены</w:t>
      </w:r>
      <w:r>
        <w:t xml:space="preserve"> в соответствии с требованиями, а также,</w:t>
      </w:r>
      <w:r w:rsidRPr="003D5BFE">
        <w:t xml:space="preserve"> должны четко объяснить обучающимся, что курсовая работа должна быть написана полностью </w:t>
      </w:r>
      <w:r>
        <w:t>самостоятельно</w:t>
      </w:r>
      <w:r w:rsidRPr="003D5BFE">
        <w:t>.</w:t>
      </w:r>
      <w:proofErr w:type="gramEnd"/>
    </w:p>
    <w:p w:rsidR="00055B87" w:rsidRPr="003D5BFE" w:rsidRDefault="00055B87" w:rsidP="00055B87">
      <w:pPr>
        <w:rPr>
          <w:rFonts w:eastAsia="Times New Roman"/>
          <w:sz w:val="14"/>
          <w:szCs w:val="14"/>
        </w:rPr>
      </w:pPr>
    </w:p>
    <w:p w:rsidR="00055B87" w:rsidRPr="003D5BFE" w:rsidRDefault="00055B87" w:rsidP="00055B87">
      <w:r w:rsidRPr="003D5BFE">
        <w:t xml:space="preserve">В рамках учебного процесса, учителя должны </w:t>
      </w:r>
      <w:r>
        <w:t>один раз прочитать и дать</w:t>
      </w:r>
      <w:r w:rsidRPr="003D5BFE">
        <w:t xml:space="preserve"> комментарии </w:t>
      </w:r>
      <w:proofErr w:type="gramStart"/>
      <w:r w:rsidRPr="003D5BFE">
        <w:t>обучающимся</w:t>
      </w:r>
      <w:proofErr w:type="gramEnd"/>
      <w:r w:rsidRPr="003D5BFE">
        <w:t xml:space="preserve"> по черновому варианту работы. Эти комментарии должны быть даны в контексте того, как работа может быть улучшена, но сам черновик не может быть существенно аннотирован или отредактирован учителем. Следующая версия</w:t>
      </w:r>
      <w:r>
        <w:t>,</w:t>
      </w:r>
      <w:r w:rsidRPr="003D5BFE">
        <w:t xml:space="preserve"> передаваемая учителю после черновика</w:t>
      </w:r>
      <w:r>
        <w:t>,</w:t>
      </w:r>
      <w:r w:rsidRPr="003D5BFE">
        <w:t xml:space="preserve"> должна быть финальной.</w:t>
      </w:r>
    </w:p>
    <w:p w:rsidR="00055B87" w:rsidRPr="003D5BFE" w:rsidRDefault="00055B87" w:rsidP="00055B87">
      <w:pPr>
        <w:rPr>
          <w:rFonts w:eastAsia="Times New Roman"/>
          <w:sz w:val="14"/>
          <w:szCs w:val="14"/>
        </w:rPr>
      </w:pPr>
    </w:p>
    <w:p w:rsidR="00055B87" w:rsidRPr="003D5BFE" w:rsidRDefault="00055B87" w:rsidP="00055B87">
      <w:pPr>
        <w:rPr>
          <w:rFonts w:eastAsia="Calibri"/>
          <w:sz w:val="20"/>
        </w:rPr>
      </w:pPr>
      <w:r w:rsidRPr="003D5BFE">
        <w:t>Каждый обучающийся должен подтвердить, что работа написана им самим и является окончательной версией. После того, как обучающийся официально представил финальный вариант работы учителю (или координатору) для внутренней оценки, вместе с подписанным сопроводительным листом, это действие нельзя отменить.</w:t>
      </w:r>
      <w:r w:rsidRPr="003D5BFE">
        <w:rPr>
          <w:rFonts w:eastAsia="Calibri"/>
          <w:sz w:val="20"/>
        </w:rPr>
        <w:t xml:space="preserve"> </w:t>
      </w:r>
    </w:p>
    <w:p w:rsidR="00055B87" w:rsidRPr="003D5BFE" w:rsidRDefault="00055B87" w:rsidP="00055B87">
      <w:pPr>
        <w:rPr>
          <w:rFonts w:eastAsia="Calibri"/>
          <w:sz w:val="20"/>
        </w:rPr>
      </w:pPr>
    </w:p>
    <w:p w:rsidR="00055B87" w:rsidRPr="003D5BFE" w:rsidRDefault="00055B87" w:rsidP="00055B87">
      <w:r w:rsidRPr="003D5BFE">
        <w:t xml:space="preserve">Подлинность можно проверить с помощью обсуждения с </w:t>
      </w:r>
      <w:proofErr w:type="gramStart"/>
      <w:r w:rsidRPr="003D5BFE">
        <w:t>обучающимся</w:t>
      </w:r>
      <w:proofErr w:type="gramEnd"/>
      <w:r w:rsidRPr="003D5BFE">
        <w:t xml:space="preserve"> содержания работы и </w:t>
      </w:r>
      <w:r>
        <w:t>обращения внимания на следующие аспекты:</w:t>
      </w:r>
    </w:p>
    <w:p w:rsidR="00055B87" w:rsidRDefault="00055B87" w:rsidP="00055B87"/>
    <w:p w:rsidR="00055B87" w:rsidRPr="004B4E81" w:rsidRDefault="00055B87" w:rsidP="00055B87">
      <w:pPr>
        <w:pStyle w:val="a"/>
      </w:pPr>
      <w:r w:rsidRPr="004B4E81">
        <w:t xml:space="preserve">Первоначальный замысел </w:t>
      </w:r>
      <w:proofErr w:type="gramStart"/>
      <w:r w:rsidRPr="004B4E81">
        <w:t>обучающегося</w:t>
      </w:r>
      <w:proofErr w:type="gramEnd"/>
    </w:p>
    <w:p w:rsidR="00055B87" w:rsidRPr="004B4E81" w:rsidRDefault="00055B87" w:rsidP="00055B87">
      <w:pPr>
        <w:pStyle w:val="a"/>
      </w:pPr>
      <w:r>
        <w:t>Ч</w:t>
      </w:r>
      <w:r w:rsidRPr="004B4E81">
        <w:t>ерновой вариант работы</w:t>
      </w:r>
    </w:p>
    <w:p w:rsidR="00055B87" w:rsidRPr="004B4E81" w:rsidRDefault="00055B87" w:rsidP="00055B87">
      <w:pPr>
        <w:pStyle w:val="a"/>
      </w:pPr>
      <w:r w:rsidRPr="004B4E81">
        <w:t>Приведенные ссылки</w:t>
      </w:r>
    </w:p>
    <w:p w:rsidR="00055B87" w:rsidRPr="004B4E81" w:rsidRDefault="00055B87" w:rsidP="00055B87">
      <w:pPr>
        <w:pStyle w:val="a"/>
      </w:pPr>
      <w:r w:rsidRPr="004B4E81">
        <w:t>Стиль написания в сравнении с другой известной авторской работой обучающегося</w:t>
      </w:r>
    </w:p>
    <w:p w:rsidR="00055B87" w:rsidRDefault="00055B87" w:rsidP="00055B87">
      <w:pPr>
        <w:pStyle w:val="a"/>
      </w:pPr>
      <w:r w:rsidRPr="004B4E81">
        <w:t>Анализ работы с использованием</w:t>
      </w:r>
      <w:r>
        <w:t xml:space="preserve"> интернет ресурсов для проверки на плагиат</w:t>
      </w:r>
    </w:p>
    <w:p w:rsidR="00055B87" w:rsidRDefault="00055B87" w:rsidP="00055B87">
      <w:pPr>
        <w:pStyle w:val="a"/>
        <w:numPr>
          <w:ilvl w:val="0"/>
          <w:numId w:val="0"/>
        </w:numPr>
        <w:ind w:left="142"/>
      </w:pPr>
    </w:p>
    <w:p w:rsidR="00055B87" w:rsidRDefault="00055B87" w:rsidP="00055B87">
      <w:r>
        <w:t xml:space="preserve">Обратите внимание: Одна и та же работа не может быть представлена </w:t>
      </w:r>
      <w:r>
        <w:rPr>
          <w:color w:val="231F20"/>
        </w:rPr>
        <w:t>для</w:t>
      </w:r>
      <w:r>
        <w:t xml:space="preserve"> удовлетворения требований по написанию курсовой работы </w:t>
      </w:r>
      <w:r>
        <w:rPr>
          <w:color w:val="231F20"/>
        </w:rPr>
        <w:t xml:space="preserve">и </w:t>
      </w:r>
      <w:r>
        <w:t>дипломной работы.</w:t>
      </w:r>
    </w:p>
    <w:p w:rsidR="00055B87" w:rsidRDefault="00055B87" w:rsidP="00055B87"/>
    <w:p w:rsidR="00055B87" w:rsidRDefault="00055B87" w:rsidP="00055B87">
      <w:r>
        <w:br w:type="page"/>
      </w:r>
    </w:p>
    <w:p w:rsidR="00055B87" w:rsidRDefault="00055B87" w:rsidP="00BA258A">
      <w:pPr>
        <w:pStyle w:val="3"/>
      </w:pPr>
      <w:r>
        <w:lastRenderedPageBreak/>
        <w:t xml:space="preserve">Критерии оценивания курсовой работы - </w:t>
      </w:r>
    </w:p>
    <w:p w:rsidR="00055B87" w:rsidRDefault="00055B87" w:rsidP="00055B87"/>
    <w:p w:rsidR="00055B87" w:rsidRDefault="00BA258A" w:rsidP="00055B87">
      <w:r>
        <w:t>И</w:t>
      </w:r>
      <w:r w:rsidR="00055B87">
        <w:t xml:space="preserve">сследование состоит из трех </w:t>
      </w:r>
      <w:r>
        <w:t>этапов</w:t>
      </w:r>
      <w:r w:rsidR="00055B87">
        <w:t>.</w:t>
      </w:r>
    </w:p>
    <w:p w:rsidR="00055B87" w:rsidRDefault="00055B87" w:rsidP="00055B87"/>
    <w:p w:rsidR="00055B87" w:rsidRDefault="00055B87" w:rsidP="00055B87">
      <w:pPr>
        <w:pStyle w:val="a"/>
        <w:numPr>
          <w:ilvl w:val="0"/>
          <w:numId w:val="3"/>
        </w:numPr>
        <w:ind w:left="426" w:firstLine="0"/>
      </w:pPr>
      <w:r>
        <w:t>Выявление и оценка источников</w:t>
      </w:r>
    </w:p>
    <w:p w:rsidR="00055B87" w:rsidRDefault="00055B87" w:rsidP="00055B87">
      <w:pPr>
        <w:pStyle w:val="a"/>
        <w:numPr>
          <w:ilvl w:val="0"/>
          <w:numId w:val="3"/>
        </w:numPr>
        <w:ind w:left="426" w:firstLine="0"/>
      </w:pPr>
      <w:r>
        <w:t>Исследование</w:t>
      </w:r>
    </w:p>
    <w:p w:rsidR="00055B87" w:rsidRDefault="00055B87" w:rsidP="00055B87">
      <w:pPr>
        <w:pStyle w:val="a"/>
        <w:numPr>
          <w:ilvl w:val="0"/>
          <w:numId w:val="3"/>
        </w:numPr>
        <w:ind w:left="426" w:firstLine="0"/>
      </w:pPr>
      <w:r>
        <w:t>Рефлексия</w:t>
      </w:r>
    </w:p>
    <w:p w:rsidR="00055B87" w:rsidRDefault="00055B87" w:rsidP="00055B87"/>
    <w:p w:rsidR="00526ECC" w:rsidRDefault="00055B87" w:rsidP="00055B87">
      <w:r>
        <w:t xml:space="preserve">Обучающиеся свободно выбирают тему исследования - тема не должна быть связана с учебным планом и обучающиеся должны проявить инициативу при выборе темы. </w:t>
      </w:r>
    </w:p>
    <w:p w:rsidR="00526ECC" w:rsidRDefault="00526ECC" w:rsidP="00055B87"/>
    <w:p w:rsidR="00055B87" w:rsidRDefault="00055B87" w:rsidP="00055B87">
      <w:bookmarkStart w:id="1" w:name="_GoBack"/>
      <w:bookmarkEnd w:id="1"/>
      <w:r>
        <w:t xml:space="preserve">Обучающиеся должны </w:t>
      </w:r>
      <w:r>
        <w:rPr>
          <w:color w:val="231F20"/>
        </w:rPr>
        <w:t>выбрать</w:t>
      </w:r>
      <w:r>
        <w:t xml:space="preserve"> свою </w:t>
      </w:r>
      <w:r>
        <w:rPr>
          <w:color w:val="231F20"/>
        </w:rPr>
        <w:t>​собственную</w:t>
      </w:r>
      <w:r>
        <w:t xml:space="preserve"> </w:t>
      </w:r>
      <w:r>
        <w:rPr>
          <w:color w:val="231F20"/>
        </w:rPr>
        <w:t>тему под</w:t>
      </w:r>
      <w:r>
        <w:t xml:space="preserve"> руководством и окончательным утверждением учителем. Учителя должны </w:t>
      </w:r>
      <w:r>
        <w:rPr>
          <w:color w:val="231F20"/>
        </w:rPr>
        <w:t>утвердить</w:t>
      </w:r>
      <w:r>
        <w:t xml:space="preserve"> тему </w:t>
      </w:r>
      <w:r>
        <w:rPr>
          <w:color w:val="231F20"/>
        </w:rPr>
        <w:t>и</w:t>
      </w:r>
      <w:r>
        <w:t xml:space="preserve"> вопрос </w:t>
      </w:r>
      <w:r>
        <w:rPr>
          <w:color w:val="231F20"/>
        </w:rPr>
        <w:t>для</w:t>
      </w:r>
      <w:r>
        <w:t xml:space="preserve"> исследования </w:t>
      </w:r>
      <w:r>
        <w:rPr>
          <w:color w:val="231F20"/>
        </w:rPr>
        <w:t>перед</w:t>
      </w:r>
      <w:r>
        <w:t xml:space="preserve"> </w:t>
      </w:r>
      <w:r>
        <w:rPr>
          <w:color w:val="231F20"/>
        </w:rPr>
        <w:t>началом работы.</w:t>
      </w:r>
      <w:r>
        <w:t xml:space="preserve"> </w:t>
      </w:r>
      <w:r>
        <w:rPr>
          <w:color w:val="231F20"/>
        </w:rPr>
        <w:t>Очень</w:t>
      </w:r>
      <w:r>
        <w:t xml:space="preserve"> важно учесть, что источники для </w:t>
      </w:r>
      <w:r>
        <w:rPr>
          <w:color w:val="231F20"/>
        </w:rPr>
        <w:t>поддержки</w:t>
      </w:r>
      <w:r>
        <w:t xml:space="preserve"> </w:t>
      </w:r>
      <w:r>
        <w:rPr>
          <w:color w:val="231F20"/>
        </w:rPr>
        <w:t>исследования существуют в достаточном количестве</w:t>
      </w:r>
      <w:r>
        <w:t xml:space="preserve"> </w:t>
      </w:r>
      <w:r>
        <w:rPr>
          <w:color w:val="231F20"/>
        </w:rPr>
        <w:t>и</w:t>
      </w:r>
      <w:r>
        <w:t xml:space="preserve"> что исследование </w:t>
      </w:r>
      <w:r>
        <w:rPr>
          <w:color w:val="231F20"/>
        </w:rPr>
        <w:t>может</w:t>
      </w:r>
      <w:r>
        <w:t xml:space="preserve"> быть впоследствии </w:t>
      </w:r>
      <w:r>
        <w:rPr>
          <w:color w:val="231F20"/>
        </w:rPr>
        <w:t>оценено</w:t>
      </w:r>
      <w:r>
        <w:t xml:space="preserve"> </w:t>
      </w:r>
      <w:r>
        <w:rPr>
          <w:color w:val="231F20"/>
        </w:rPr>
        <w:t>в</w:t>
      </w:r>
      <w:r>
        <w:t xml:space="preserve"> соответствии с </w:t>
      </w:r>
      <w:r>
        <w:rPr>
          <w:color w:val="231F20"/>
        </w:rPr>
        <w:t>критериями</w:t>
      </w:r>
      <w:r>
        <w:t xml:space="preserve"> </w:t>
      </w:r>
      <w:r>
        <w:rPr>
          <w:color w:val="231F20"/>
        </w:rPr>
        <w:t>для</w:t>
      </w:r>
      <w:r>
        <w:t xml:space="preserve"> курсовой работы. </w:t>
      </w:r>
      <w:proofErr w:type="gramStart"/>
      <w:r>
        <w:t>Учителя должны также должны поставить обучающихся в известность о соответствующих этических аспектах при выполнении исследования, например, необходимость демонстрации чувствительности и уважения к вопросам конфиденциальности.</w:t>
      </w:r>
      <w:proofErr w:type="gramEnd"/>
    </w:p>
    <w:p w:rsidR="00055B87" w:rsidRDefault="00055B87" w:rsidP="00055B87"/>
    <w:p w:rsidR="00055B87" w:rsidRDefault="00055B87" w:rsidP="00055B87">
      <w:r>
        <w:t xml:space="preserve">Исследование - это возможность для обучающихся продемонстрировать применение их навыков и знаний к выбранной теме. Акцент должен быть сделан на специфическом </w:t>
      </w:r>
      <w:r w:rsidR="00CD0EC7">
        <w:t>исследовательском</w:t>
      </w:r>
      <w:r>
        <w:t xml:space="preserve"> подходе, </w:t>
      </w:r>
      <w:proofErr w:type="gramStart"/>
      <w:r>
        <w:t>которое</w:t>
      </w:r>
      <w:proofErr w:type="gramEnd"/>
      <w:r>
        <w:t xml:space="preserve"> позволяет обучающемуся выработать и применить навыки </w:t>
      </w:r>
      <w:r w:rsidR="00CD0EC7">
        <w:t>исследователя</w:t>
      </w:r>
      <w:r>
        <w:t xml:space="preserve"> путем отбора и анализа спектра исходного материала и учета различных точек зрения. Деятельность требует, чтобы обучающиеся искали, выбирали, оценивали и использовали свидетельства для получения обоснованного вывода наполненного доказательствами и аргументами продуманными наперед.</w:t>
      </w:r>
    </w:p>
    <w:p w:rsidR="00055B87" w:rsidRDefault="00055B87" w:rsidP="00055B87">
      <w:pPr>
        <w:pStyle w:val="3"/>
      </w:pPr>
      <w:r w:rsidRPr="0088359D">
        <w:rPr>
          <w:color w:val="231F20"/>
        </w:rPr>
        <w:t>Раздел</w:t>
      </w:r>
      <w:r>
        <w:t xml:space="preserve"> 1: </w:t>
      </w:r>
      <w:r w:rsidRPr="0088359D">
        <w:rPr>
          <w:color w:val="231F20"/>
        </w:rPr>
        <w:t>Выявление и</w:t>
      </w:r>
      <w:r>
        <w:t xml:space="preserve"> оценка источников</w:t>
      </w:r>
    </w:p>
    <w:p w:rsidR="00055B87" w:rsidRDefault="00055B87" w:rsidP="00055B87">
      <w:r>
        <w:rPr>
          <w:color w:val="231F20"/>
        </w:rPr>
        <w:t>Этот разделе</w:t>
      </w:r>
      <w:r>
        <w:t xml:space="preserve"> требует от </w:t>
      </w:r>
      <w:proofErr w:type="gramStart"/>
      <w:r>
        <w:t>обучающегося</w:t>
      </w:r>
      <w:proofErr w:type="gramEnd"/>
      <w:r>
        <w:t xml:space="preserve"> детально проанализировать источник</w:t>
      </w:r>
      <w:r w:rsidR="00CD0EC7">
        <w:t>и,</w:t>
      </w:r>
      <w:r>
        <w:t xml:space="preserve"> которые они будут использовать в своем исследовании. Источники </w:t>
      </w:r>
      <w:r>
        <w:rPr>
          <w:color w:val="231F20"/>
        </w:rPr>
        <w:t>могут</w:t>
      </w:r>
      <w:r>
        <w:t xml:space="preserve"> быть как первичными, так и вторичными.</w:t>
      </w:r>
      <w:r>
        <w:rPr>
          <w:color w:val="231F20"/>
        </w:rPr>
        <w:t xml:space="preserve"> В</w:t>
      </w:r>
      <w:r>
        <w:t xml:space="preserve"> этом </w:t>
      </w:r>
      <w:r>
        <w:rPr>
          <w:color w:val="231F20"/>
        </w:rPr>
        <w:t xml:space="preserve">разделе </w:t>
      </w:r>
      <w:proofErr w:type="gramStart"/>
      <w:r>
        <w:rPr>
          <w:color w:val="231F20"/>
        </w:rPr>
        <w:t>обучающиеся</w:t>
      </w:r>
      <w:proofErr w:type="gramEnd"/>
      <w:r>
        <w:rPr>
          <w:color w:val="231F20"/>
        </w:rPr>
        <w:t xml:space="preserve"> должны:</w:t>
      </w:r>
    </w:p>
    <w:p w:rsidR="00055B87" w:rsidRDefault="00055B87" w:rsidP="00055B87"/>
    <w:p w:rsidR="00055B87" w:rsidRPr="004B4E81" w:rsidRDefault="00055B87" w:rsidP="00055B87">
      <w:pPr>
        <w:pStyle w:val="a"/>
      </w:pPr>
      <w:r>
        <w:t xml:space="preserve">четко заявить </w:t>
      </w:r>
      <w:r w:rsidRPr="004B4E81">
        <w:t>вопрос исследования (должен быть заявлен в форме вопроса)</w:t>
      </w:r>
    </w:p>
    <w:p w:rsidR="00055B87" w:rsidRPr="004B4E81" w:rsidRDefault="00055B87" w:rsidP="00055B87">
      <w:pPr>
        <w:pStyle w:val="a"/>
      </w:pPr>
      <w:r w:rsidRPr="004B4E81">
        <w:t>включить краткое описание природы двух источников, выбранных для подробного анализа, включая объяснение их значимости для исследования</w:t>
      </w:r>
    </w:p>
    <w:p w:rsidR="00055B87" w:rsidRDefault="00055B87" w:rsidP="00055B87">
      <w:pPr>
        <w:pStyle w:val="a"/>
      </w:pPr>
      <w:r w:rsidRPr="004B4E81">
        <w:t>подробно проанализировать два источника. Со ссылкой на происхождение, назначение и содержание</w:t>
      </w:r>
      <w:r>
        <w:t>, обучающийся должен проанализировать значение и ограничения двух источников применительно к исследованию.</w:t>
      </w:r>
    </w:p>
    <w:p w:rsidR="00055B87" w:rsidRDefault="00055B87" w:rsidP="00055B87"/>
    <w:p w:rsidR="00055B87" w:rsidRDefault="00055B87" w:rsidP="00CD0EC7">
      <w:r>
        <w:t xml:space="preserve">Важнейшим элементом этой части задачи написания курсовой работы является формирование корректного вопроса исследования. </w:t>
      </w:r>
    </w:p>
    <w:p w:rsidR="00055B87" w:rsidRDefault="00055B87" w:rsidP="00055B87">
      <w:pPr>
        <w:pStyle w:val="3"/>
      </w:pPr>
      <w:r w:rsidRPr="0088359D">
        <w:rPr>
          <w:color w:val="231F20"/>
        </w:rPr>
        <w:lastRenderedPageBreak/>
        <w:t>Раздел</w:t>
      </w:r>
      <w:r>
        <w:t xml:space="preserve"> 2:</w:t>
      </w:r>
      <w:r w:rsidRPr="0088359D">
        <w:rPr>
          <w:color w:val="231F20"/>
        </w:rPr>
        <w:t xml:space="preserve"> </w:t>
      </w:r>
      <w:r>
        <w:t>Исследование</w:t>
      </w:r>
    </w:p>
    <w:p w:rsidR="00055B87" w:rsidRDefault="00055B87" w:rsidP="00055B87">
      <w:r>
        <w:rPr>
          <w:color w:val="231F20"/>
        </w:rPr>
        <w:t>В этом</w:t>
      </w:r>
      <w:r>
        <w:t xml:space="preserve"> </w:t>
      </w:r>
      <w:r>
        <w:rPr>
          <w:color w:val="231F20"/>
        </w:rPr>
        <w:t>разделе</w:t>
      </w:r>
      <w:r>
        <w:t xml:space="preserve"> курсовой работы выполняется само исследование. Задача по написанию курсовой работы обеспечивает </w:t>
      </w:r>
      <w:r>
        <w:rPr>
          <w:color w:val="231F20"/>
        </w:rPr>
        <w:t>возможности для широкого спектра различных</w:t>
      </w:r>
      <w:r>
        <w:t xml:space="preserve"> </w:t>
      </w:r>
      <w:r>
        <w:rPr>
          <w:color w:val="231F20"/>
        </w:rPr>
        <w:t>типов</w:t>
      </w:r>
      <w:r>
        <w:t xml:space="preserve"> исследований, </w:t>
      </w:r>
      <w:r>
        <w:rPr>
          <w:color w:val="231F20"/>
        </w:rPr>
        <w:t>например:</w:t>
      </w:r>
    </w:p>
    <w:p w:rsidR="00055B87" w:rsidRDefault="00055B87" w:rsidP="00055B87"/>
    <w:p w:rsidR="00055B87" w:rsidRPr="004B4E81" w:rsidRDefault="00055B87" w:rsidP="00055B87">
      <w:pPr>
        <w:pStyle w:val="a"/>
      </w:pPr>
      <w:r w:rsidRPr="004B4E81">
        <w:t>тема с использованием большого количества</w:t>
      </w:r>
      <w:r>
        <w:t xml:space="preserve"> письменных и других источников</w:t>
      </w:r>
    </w:p>
    <w:p w:rsidR="00055B87" w:rsidRPr="004B4E81" w:rsidRDefault="00055B87" w:rsidP="00055B87">
      <w:pPr>
        <w:pStyle w:val="a"/>
      </w:pPr>
      <w:proofErr w:type="gramStart"/>
      <w:r w:rsidRPr="004B4E81">
        <w:t>тема</w:t>
      </w:r>
      <w:proofErr w:type="gramEnd"/>
      <w:r w:rsidRPr="004B4E81">
        <w:t xml:space="preserve"> основанная на полевой работе, например, в музее, археологическом месте, полях сражений, культовых местах, таких как мечети, церкви, исторических строениях</w:t>
      </w:r>
    </w:p>
    <w:p w:rsidR="00055B87" w:rsidRPr="004B4E81" w:rsidRDefault="00055B87" w:rsidP="00055B87">
      <w:pPr>
        <w:pStyle w:val="a"/>
      </w:pPr>
      <w:r w:rsidRPr="004B4E81">
        <w:t>изучение локальной истории</w:t>
      </w:r>
    </w:p>
    <w:p w:rsidR="00055B87" w:rsidRDefault="00055B87" w:rsidP="00055B87"/>
    <w:p w:rsidR="00055B87" w:rsidRDefault="00055B87" w:rsidP="00055B87">
      <w:r>
        <w:t xml:space="preserve">Исследование должно быть четко, последовательно и эффективно организовано. Хотя </w:t>
      </w:r>
      <w:r>
        <w:rPr>
          <w:color w:val="231F20"/>
        </w:rPr>
        <w:t>нет</w:t>
      </w:r>
      <w:r>
        <w:t xml:space="preserve"> установленной формы того, как этот </w:t>
      </w:r>
      <w:r>
        <w:rPr>
          <w:color w:val="231F20"/>
        </w:rPr>
        <w:t>раздел</w:t>
      </w:r>
      <w:r>
        <w:t xml:space="preserve"> должен быть </w:t>
      </w:r>
      <w:r>
        <w:rPr>
          <w:color w:val="231F20"/>
        </w:rPr>
        <w:t>структурирован,</w:t>
      </w:r>
      <w:r>
        <w:t xml:space="preserve"> </w:t>
      </w:r>
      <w:r>
        <w:rPr>
          <w:color w:val="231F20"/>
        </w:rPr>
        <w:t>он</w:t>
      </w:r>
      <w:r>
        <w:t xml:space="preserve"> обязательно должен содержать критический анализ, </w:t>
      </w:r>
      <w:r>
        <w:rPr>
          <w:color w:val="231F20"/>
        </w:rPr>
        <w:t>который</w:t>
      </w:r>
      <w:r>
        <w:t xml:space="preserve"> четко ориентирован </w:t>
      </w:r>
      <w:r>
        <w:rPr>
          <w:color w:val="231F20"/>
        </w:rPr>
        <w:t>на</w:t>
      </w:r>
      <w:r>
        <w:t xml:space="preserve"> </w:t>
      </w:r>
      <w:r>
        <w:rPr>
          <w:color w:val="231F20"/>
        </w:rPr>
        <w:t>вопрос</w:t>
      </w:r>
      <w:r>
        <w:t xml:space="preserve"> </w:t>
      </w:r>
      <w:r>
        <w:rPr>
          <w:color w:val="231F20"/>
        </w:rPr>
        <w:t>изучения</w:t>
      </w:r>
      <w:r>
        <w:t xml:space="preserve"> </w:t>
      </w:r>
      <w:r>
        <w:rPr>
          <w:color w:val="231F20"/>
        </w:rPr>
        <w:t>и</w:t>
      </w:r>
      <w:r>
        <w:t xml:space="preserve"> должен </w:t>
      </w:r>
      <w:r>
        <w:rPr>
          <w:color w:val="231F20"/>
        </w:rPr>
        <w:t>включать</w:t>
      </w:r>
      <w:r>
        <w:t xml:space="preserve"> </w:t>
      </w:r>
      <w:proofErr w:type="gramStart"/>
      <w:r>
        <w:t>вывод</w:t>
      </w:r>
      <w:proofErr w:type="gramEnd"/>
      <w:r>
        <w:t xml:space="preserve"> к которому обучающийся пришел в результате своего анализа.</w:t>
      </w:r>
    </w:p>
    <w:p w:rsidR="00055B87" w:rsidRDefault="00055B87" w:rsidP="00055B87"/>
    <w:p w:rsidR="00055B87" w:rsidRDefault="00055B87" w:rsidP="00055B87">
      <w:r>
        <w:t>В этом разделе, обучающиеся должны привести целый ряд доказательств, чтобы поддержать свою аргументацию. Пожалуйста, обратите внимание, что обучающиеся могут использовать первоисточники, вторичные источники или смесь тех и других.</w:t>
      </w:r>
    </w:p>
    <w:p w:rsidR="00055B87" w:rsidRDefault="00055B87" w:rsidP="00055B87">
      <w:pPr>
        <w:pStyle w:val="3"/>
      </w:pPr>
      <w:r>
        <w:t>Раздел 3: Рефлексия</w:t>
      </w:r>
    </w:p>
    <w:p w:rsidR="00055B87" w:rsidRDefault="00055B87" w:rsidP="00055B87">
      <w:r>
        <w:t>В этом разделе курсовой работы обучающимся необходимо отразить то, к каким выводам о методах работы и вызовах стоящих перед ис</w:t>
      </w:r>
      <w:r w:rsidR="00CD0EC7">
        <w:t>следователем</w:t>
      </w:r>
      <w:r>
        <w:t xml:space="preserve"> привело их проделанное исследование.</w:t>
      </w:r>
    </w:p>
    <w:p w:rsidR="00055B87" w:rsidRDefault="00055B87" w:rsidP="00055B87"/>
    <w:p w:rsidR="00055B87" w:rsidRDefault="00055B87" w:rsidP="00055B87">
      <w:r>
        <w:rPr>
          <w:color w:val="231F20"/>
        </w:rPr>
        <w:t>Примеры</w:t>
      </w:r>
      <w:r>
        <w:t xml:space="preserve"> вопросов для обсуждения, которые </w:t>
      </w:r>
      <w:proofErr w:type="gramStart"/>
      <w:r>
        <w:t>могут способствовать рефлексии включают</w:t>
      </w:r>
      <w:proofErr w:type="gramEnd"/>
      <w:r>
        <w:t xml:space="preserve"> следующие.</w:t>
      </w:r>
    </w:p>
    <w:p w:rsidR="00055B87" w:rsidRDefault="00055B87" w:rsidP="00055B87"/>
    <w:p w:rsidR="00055B87" w:rsidRPr="004B4E81" w:rsidRDefault="00055B87" w:rsidP="00055B87">
      <w:pPr>
        <w:pStyle w:val="a"/>
      </w:pPr>
      <w:r>
        <w:t xml:space="preserve">Какие методы </w:t>
      </w:r>
      <w:r w:rsidRPr="004B4E81">
        <w:t xml:space="preserve">используемые историками </w:t>
      </w:r>
      <w:r w:rsidR="00CD0EC7">
        <w:t xml:space="preserve">и обществоведами </w:t>
      </w:r>
      <w:r w:rsidRPr="004B4E81">
        <w:t>использовали вы в вашем исследовании?</w:t>
      </w:r>
    </w:p>
    <w:p w:rsidR="00055B87" w:rsidRPr="004B4E81" w:rsidRDefault="00055B87" w:rsidP="00055B87">
      <w:pPr>
        <w:pStyle w:val="a"/>
      </w:pPr>
      <w:r w:rsidRPr="004B4E81">
        <w:t>Что открыло для вас это исследование в части ограничений этих методов?</w:t>
      </w:r>
    </w:p>
    <w:p w:rsidR="00055B87" w:rsidRPr="004B4E81" w:rsidRDefault="00055B87" w:rsidP="00055B87">
      <w:pPr>
        <w:pStyle w:val="a"/>
      </w:pPr>
      <w:r w:rsidRPr="004B4E81">
        <w:t>С какими вызовами и проблемами встречается ис</w:t>
      </w:r>
      <w:r w:rsidR="00CD0EC7">
        <w:t>следователь в области общественных наук</w:t>
      </w:r>
      <w:r w:rsidRPr="004B4E81">
        <w:t>? Как они отличаются от проблем химика или математика?</w:t>
      </w:r>
    </w:p>
    <w:p w:rsidR="00055B87" w:rsidRPr="004B4E81" w:rsidRDefault="00055B87" w:rsidP="00055B87">
      <w:pPr>
        <w:pStyle w:val="a"/>
      </w:pPr>
      <w:r w:rsidRPr="004B4E81">
        <w:t xml:space="preserve">Какие проблемы в </w:t>
      </w:r>
      <w:r w:rsidR="00CD0EC7">
        <w:t xml:space="preserve">частности связаны с </w:t>
      </w:r>
      <w:r w:rsidRPr="004B4E81">
        <w:t xml:space="preserve"> работой с архивами?</w:t>
      </w:r>
    </w:p>
    <w:p w:rsidR="00055B87" w:rsidRPr="004B4E81" w:rsidRDefault="00055B87" w:rsidP="00055B87">
      <w:pPr>
        <w:pStyle w:val="a"/>
      </w:pPr>
      <w:r w:rsidRPr="004B4E81">
        <w:t>Как оценить надежность источников?</w:t>
      </w:r>
    </w:p>
    <w:p w:rsidR="00055B87" w:rsidRPr="004B4E81" w:rsidRDefault="00055B87" w:rsidP="00055B87">
      <w:pPr>
        <w:pStyle w:val="a"/>
      </w:pPr>
      <w:r w:rsidRPr="004B4E81">
        <w:t>Какая разница между предвзятостью и выборкой?</w:t>
      </w:r>
    </w:p>
    <w:p w:rsidR="00055B87" w:rsidRPr="004B4E81" w:rsidRDefault="00055B87" w:rsidP="00055B87">
      <w:pPr>
        <w:pStyle w:val="a"/>
      </w:pPr>
      <w:r w:rsidRPr="004B4E81">
        <w:t>Что представляет собой историческое событие?</w:t>
      </w:r>
    </w:p>
    <w:p w:rsidR="00055B87" w:rsidRPr="004B4E81" w:rsidRDefault="00055B87" w:rsidP="00055B87">
      <w:pPr>
        <w:pStyle w:val="a"/>
      </w:pPr>
      <w:r w:rsidRPr="004B4E81">
        <w:t>Кто решает, какие события исторически значимы?</w:t>
      </w:r>
    </w:p>
    <w:p w:rsidR="00055B87" w:rsidRPr="004B4E81" w:rsidRDefault="00055B87" w:rsidP="00055B87">
      <w:pPr>
        <w:pStyle w:val="a"/>
      </w:pPr>
      <w:r w:rsidRPr="004B4E81">
        <w:t>Можно ли описать исторические события не предвзято?</w:t>
      </w:r>
    </w:p>
    <w:p w:rsidR="00055B87" w:rsidRPr="004B4E81" w:rsidRDefault="00055B87" w:rsidP="00055B87">
      <w:pPr>
        <w:pStyle w:val="a"/>
      </w:pPr>
      <w:r w:rsidRPr="004B4E81">
        <w:t>Какова роль ис</w:t>
      </w:r>
      <w:r w:rsidR="00CD0EC7">
        <w:t>следователя</w:t>
      </w:r>
      <w:r w:rsidRPr="004B4E81">
        <w:t>?</w:t>
      </w:r>
    </w:p>
    <w:p w:rsidR="00055B87" w:rsidRPr="004B4E81" w:rsidRDefault="00055B87" w:rsidP="00055B87">
      <w:pPr>
        <w:pStyle w:val="a"/>
      </w:pPr>
      <w:proofErr w:type="gramStart"/>
      <w:r w:rsidRPr="004B4E81">
        <w:t>Возможно</w:t>
      </w:r>
      <w:proofErr w:type="gramEnd"/>
      <w:r w:rsidRPr="004B4E81">
        <w:t xml:space="preserve"> ли употреблять такие термины как "зверства" при описании событий или следует избегать оценочных суждений?</w:t>
      </w:r>
    </w:p>
    <w:p w:rsidR="00055B87" w:rsidRDefault="00055B87" w:rsidP="00055B87">
      <w:pPr>
        <w:pStyle w:val="a"/>
      </w:pPr>
      <w:r w:rsidRPr="004B4E81">
        <w:t xml:space="preserve">Если это трудно установить подлинность </w:t>
      </w:r>
      <w:r w:rsidR="00CD0EC7">
        <w:t>событий</w:t>
      </w:r>
      <w:r>
        <w:t xml:space="preserve">, </w:t>
      </w:r>
      <w:r w:rsidRPr="0088359D">
        <w:rPr>
          <w:color w:val="231F20"/>
        </w:rPr>
        <w:t>значит</w:t>
      </w:r>
      <w:r>
        <w:t xml:space="preserve"> </w:t>
      </w:r>
      <w:r w:rsidRPr="0088359D">
        <w:rPr>
          <w:color w:val="231F20"/>
        </w:rPr>
        <w:t>ли</w:t>
      </w:r>
      <w:r>
        <w:t xml:space="preserve"> </w:t>
      </w:r>
      <w:r w:rsidRPr="0088359D">
        <w:rPr>
          <w:color w:val="231F20"/>
        </w:rPr>
        <w:t>это,</w:t>
      </w:r>
      <w:r>
        <w:t xml:space="preserve"> что все версии </w:t>
      </w:r>
      <w:r w:rsidRPr="0088359D">
        <w:rPr>
          <w:color w:val="231F20"/>
        </w:rPr>
        <w:t>одинаково</w:t>
      </w:r>
      <w:r>
        <w:t xml:space="preserve"> приемлемы?</w:t>
      </w:r>
    </w:p>
    <w:p w:rsidR="00055B87" w:rsidRDefault="00055B87" w:rsidP="00055B87">
      <w:r>
        <w:br w:type="page"/>
      </w:r>
    </w:p>
    <w:p w:rsidR="00055B87" w:rsidRDefault="00055B87" w:rsidP="00055B87">
      <w:pPr>
        <w:pStyle w:val="3"/>
      </w:pPr>
      <w:r>
        <w:lastRenderedPageBreak/>
        <w:t>Библиография</w:t>
      </w:r>
    </w:p>
    <w:p w:rsidR="00055B87" w:rsidRDefault="00055B87" w:rsidP="00055B87"/>
    <w:p w:rsidR="00055B87" w:rsidRDefault="00055B87" w:rsidP="00055B87">
      <w:r>
        <w:t xml:space="preserve">Библиография </w:t>
      </w:r>
      <w:r>
        <w:rPr>
          <w:color w:val="231F20"/>
        </w:rPr>
        <w:t>и</w:t>
      </w:r>
      <w:r>
        <w:t xml:space="preserve"> четкие ссылки на все источники </w:t>
      </w:r>
      <w:r>
        <w:rPr>
          <w:color w:val="231F20"/>
        </w:rPr>
        <w:t>должны</w:t>
      </w:r>
      <w:r>
        <w:t xml:space="preserve"> </w:t>
      </w:r>
      <w:r>
        <w:rPr>
          <w:color w:val="231F20"/>
        </w:rPr>
        <w:t>быть</w:t>
      </w:r>
      <w:r>
        <w:t xml:space="preserve"> включены в каждое исследование, но они не засчитываются при подсчете объема работы (количества слов).</w:t>
      </w:r>
    </w:p>
    <w:p w:rsidR="00055B87" w:rsidRDefault="00055B87" w:rsidP="00055B87">
      <w:pPr>
        <w:pStyle w:val="3"/>
      </w:pPr>
      <w:r>
        <w:t>Максимальное количество слов</w:t>
      </w:r>
    </w:p>
    <w:p w:rsidR="00055B87" w:rsidRDefault="00055B87" w:rsidP="00055B87">
      <w:r>
        <w:t>Максимальное количество слов для исследования составляет 2200 слов. Библиография и четкие ссылки на все источники должны быть включены в каждое исследование, но они не засчитываются при подсчете слов.</w:t>
      </w:r>
    </w:p>
    <w:p w:rsidR="00055B87" w:rsidRDefault="00055B87" w:rsidP="00055B87"/>
    <w:p w:rsidR="00055B87" w:rsidRDefault="00055B87" w:rsidP="00055B87">
      <w:r>
        <w:rPr>
          <w:color w:val="231F20"/>
        </w:rPr>
        <w:t>Ниже</w:t>
      </w:r>
      <w:r>
        <w:t xml:space="preserve"> </w:t>
      </w:r>
      <w:r>
        <w:rPr>
          <w:color w:val="231F20"/>
        </w:rPr>
        <w:t>предлагается</w:t>
      </w:r>
      <w:r>
        <w:t xml:space="preserve"> распределение слов </w:t>
      </w:r>
      <w:r>
        <w:rPr>
          <w:color w:val="231F20"/>
        </w:rPr>
        <w:t>для</w:t>
      </w:r>
      <w:r>
        <w:t xml:space="preserve"> каждого </w:t>
      </w:r>
      <w:r>
        <w:rPr>
          <w:color w:val="231F20"/>
        </w:rPr>
        <w:t>раздела</w:t>
      </w:r>
      <w:r>
        <w:t xml:space="preserve"> исследования. Пожалуйста, обратите внимание, что </w:t>
      </w:r>
      <w:r>
        <w:rPr>
          <w:color w:val="231F20"/>
        </w:rPr>
        <w:t>эти</w:t>
      </w:r>
      <w:r>
        <w:t xml:space="preserve"> словарные распределения носят только рекомендательный характер.</w:t>
      </w:r>
    </w:p>
    <w:p w:rsidR="00055B87" w:rsidRDefault="00055B87" w:rsidP="00055B87"/>
    <w:tbl>
      <w:tblPr>
        <w:tblW w:w="8533" w:type="dxa"/>
        <w:tblInd w:w="105" w:type="dxa"/>
        <w:tblLayout w:type="fixed"/>
        <w:tblLook w:val="0000" w:firstRow="0" w:lastRow="0" w:firstColumn="0" w:lastColumn="0" w:noHBand="0" w:noVBand="0"/>
      </w:tblPr>
      <w:tblGrid>
        <w:gridCol w:w="1885"/>
        <w:gridCol w:w="1903"/>
        <w:gridCol w:w="3264"/>
        <w:gridCol w:w="1481"/>
      </w:tblGrid>
      <w:tr w:rsidR="00055B87" w:rsidTr="00872795">
        <w:trPr>
          <w:trHeight w:val="680"/>
        </w:trPr>
        <w:tc>
          <w:tcPr>
            <w:tcW w:w="1885" w:type="dxa"/>
            <w:tcBorders>
              <w:top w:val="single" w:sz="4" w:space="0" w:color="808080"/>
              <w:left w:val="single" w:sz="4" w:space="0" w:color="808080"/>
              <w:bottom w:val="single" w:sz="4" w:space="0" w:color="808080"/>
            </w:tcBorders>
            <w:shd w:val="clear" w:color="auto" w:fill="E6E7E8"/>
            <w:vAlign w:val="center"/>
          </w:tcPr>
          <w:p w:rsidR="00055B87" w:rsidRDefault="00055B87" w:rsidP="00872795">
            <w:pPr>
              <w:pStyle w:val="a4"/>
              <w:jc w:val="center"/>
            </w:pPr>
            <w:r>
              <w:t>Раздел:</w:t>
            </w:r>
          </w:p>
        </w:tc>
        <w:tc>
          <w:tcPr>
            <w:tcW w:w="1903" w:type="dxa"/>
            <w:tcBorders>
              <w:top w:val="single" w:sz="4" w:space="0" w:color="808080"/>
              <w:left w:val="single" w:sz="4" w:space="0" w:color="808080"/>
              <w:bottom w:val="single" w:sz="4" w:space="0" w:color="808080"/>
            </w:tcBorders>
            <w:shd w:val="clear" w:color="auto" w:fill="E6E7E8"/>
            <w:vAlign w:val="center"/>
          </w:tcPr>
          <w:p w:rsidR="00055B87" w:rsidRDefault="00055B87" w:rsidP="00872795">
            <w:pPr>
              <w:pStyle w:val="a4"/>
              <w:jc w:val="center"/>
            </w:pPr>
            <w:r>
              <w:t>Рекомендуемое распределение слов</w:t>
            </w:r>
          </w:p>
        </w:tc>
        <w:tc>
          <w:tcPr>
            <w:tcW w:w="3264" w:type="dxa"/>
            <w:tcBorders>
              <w:top w:val="single" w:sz="4" w:space="0" w:color="808080"/>
              <w:left w:val="single" w:sz="4" w:space="0" w:color="808080"/>
              <w:bottom w:val="single" w:sz="4" w:space="0" w:color="808080"/>
            </w:tcBorders>
            <w:shd w:val="clear" w:color="auto" w:fill="E6E7E8"/>
            <w:vAlign w:val="center"/>
          </w:tcPr>
          <w:p w:rsidR="00055B87" w:rsidRDefault="00055B87" w:rsidP="00872795">
            <w:pPr>
              <w:pStyle w:val="a4"/>
              <w:jc w:val="center"/>
            </w:pPr>
            <w:r>
              <w:t>Сопутствующие критерии оценки</w:t>
            </w:r>
          </w:p>
        </w:tc>
        <w:tc>
          <w:tcPr>
            <w:tcW w:w="1481" w:type="dxa"/>
            <w:tcBorders>
              <w:top w:val="single" w:sz="4" w:space="0" w:color="808080"/>
              <w:left w:val="single" w:sz="4" w:space="0" w:color="808080"/>
              <w:bottom w:val="single" w:sz="4" w:space="0" w:color="808080"/>
              <w:right w:val="single" w:sz="4" w:space="0" w:color="808080"/>
            </w:tcBorders>
            <w:shd w:val="clear" w:color="auto" w:fill="E6E7E8"/>
            <w:vAlign w:val="center"/>
          </w:tcPr>
          <w:p w:rsidR="00055B87" w:rsidRDefault="00055B87" w:rsidP="00872795">
            <w:pPr>
              <w:pStyle w:val="a4"/>
              <w:jc w:val="center"/>
            </w:pPr>
            <w:r>
              <w:t>Баллы</w:t>
            </w:r>
          </w:p>
        </w:tc>
      </w:tr>
      <w:tr w:rsidR="00055B87" w:rsidTr="00872795">
        <w:trPr>
          <w:trHeight w:val="940"/>
        </w:trPr>
        <w:tc>
          <w:tcPr>
            <w:tcW w:w="1885"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1. Выявление и оценка источников</w:t>
            </w:r>
          </w:p>
        </w:tc>
        <w:tc>
          <w:tcPr>
            <w:tcW w:w="1903"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500</w:t>
            </w:r>
          </w:p>
        </w:tc>
        <w:tc>
          <w:tcPr>
            <w:tcW w:w="3264"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A. Выявление и оценка источников</w:t>
            </w:r>
          </w:p>
        </w:tc>
        <w:tc>
          <w:tcPr>
            <w:tcW w:w="1481" w:type="dxa"/>
            <w:tcBorders>
              <w:top w:val="single" w:sz="4" w:space="0" w:color="808080"/>
              <w:left w:val="single" w:sz="4" w:space="0" w:color="808080"/>
              <w:bottom w:val="single" w:sz="4" w:space="0" w:color="808080"/>
              <w:right w:val="single" w:sz="4" w:space="0" w:color="808080"/>
            </w:tcBorders>
            <w:vAlign w:val="center"/>
          </w:tcPr>
          <w:p w:rsidR="00055B87" w:rsidRDefault="00055B87" w:rsidP="00872795">
            <w:pPr>
              <w:pStyle w:val="a4"/>
              <w:jc w:val="center"/>
            </w:pPr>
            <w:r>
              <w:t>6 баллов</w:t>
            </w:r>
          </w:p>
        </w:tc>
      </w:tr>
      <w:tr w:rsidR="00055B87" w:rsidTr="00872795">
        <w:trPr>
          <w:trHeight w:val="1020"/>
        </w:trPr>
        <w:tc>
          <w:tcPr>
            <w:tcW w:w="1885"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2. Исследование</w:t>
            </w:r>
          </w:p>
        </w:tc>
        <w:tc>
          <w:tcPr>
            <w:tcW w:w="1903"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1300</w:t>
            </w:r>
          </w:p>
        </w:tc>
        <w:tc>
          <w:tcPr>
            <w:tcW w:w="3264"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B. Исследование</w:t>
            </w:r>
          </w:p>
        </w:tc>
        <w:tc>
          <w:tcPr>
            <w:tcW w:w="1481" w:type="dxa"/>
            <w:tcBorders>
              <w:top w:val="single" w:sz="4" w:space="0" w:color="808080"/>
              <w:left w:val="single" w:sz="4" w:space="0" w:color="808080"/>
              <w:bottom w:val="single" w:sz="4" w:space="0" w:color="808080"/>
              <w:right w:val="single" w:sz="4" w:space="0" w:color="808080"/>
            </w:tcBorders>
            <w:vAlign w:val="center"/>
          </w:tcPr>
          <w:p w:rsidR="00055B87" w:rsidRDefault="00055B87" w:rsidP="00872795">
            <w:pPr>
              <w:pStyle w:val="a4"/>
              <w:jc w:val="center"/>
            </w:pPr>
            <w:r>
              <w:t>15 баллов</w:t>
            </w:r>
          </w:p>
        </w:tc>
      </w:tr>
      <w:tr w:rsidR="00055B87" w:rsidTr="00872795">
        <w:trPr>
          <w:trHeight w:val="780"/>
        </w:trPr>
        <w:tc>
          <w:tcPr>
            <w:tcW w:w="1885"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3. Рефлексия</w:t>
            </w:r>
          </w:p>
        </w:tc>
        <w:tc>
          <w:tcPr>
            <w:tcW w:w="1903"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400</w:t>
            </w:r>
          </w:p>
        </w:tc>
        <w:tc>
          <w:tcPr>
            <w:tcW w:w="3264"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C. Рефлексия</w:t>
            </w:r>
          </w:p>
        </w:tc>
        <w:tc>
          <w:tcPr>
            <w:tcW w:w="1481" w:type="dxa"/>
            <w:tcBorders>
              <w:top w:val="single" w:sz="4" w:space="0" w:color="808080"/>
              <w:left w:val="single" w:sz="4" w:space="0" w:color="808080"/>
              <w:bottom w:val="single" w:sz="4" w:space="0" w:color="808080"/>
              <w:right w:val="single" w:sz="4" w:space="0" w:color="808080"/>
            </w:tcBorders>
            <w:vAlign w:val="center"/>
          </w:tcPr>
          <w:p w:rsidR="00055B87" w:rsidRDefault="00055B87" w:rsidP="00872795">
            <w:pPr>
              <w:pStyle w:val="a4"/>
              <w:jc w:val="center"/>
            </w:pPr>
            <w:r>
              <w:t>4 балла</w:t>
            </w:r>
          </w:p>
        </w:tc>
      </w:tr>
      <w:tr w:rsidR="00055B87" w:rsidTr="00872795">
        <w:trPr>
          <w:trHeight w:val="780"/>
        </w:trPr>
        <w:tc>
          <w:tcPr>
            <w:tcW w:w="1885"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Библиография</w:t>
            </w:r>
          </w:p>
        </w:tc>
        <w:tc>
          <w:tcPr>
            <w:tcW w:w="1903"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Не применимо</w:t>
            </w:r>
          </w:p>
        </w:tc>
        <w:tc>
          <w:tcPr>
            <w:tcW w:w="3264"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Не применимо</w:t>
            </w:r>
          </w:p>
        </w:tc>
        <w:tc>
          <w:tcPr>
            <w:tcW w:w="1481" w:type="dxa"/>
            <w:tcBorders>
              <w:top w:val="single" w:sz="4" w:space="0" w:color="808080"/>
              <w:left w:val="single" w:sz="4" w:space="0" w:color="808080"/>
              <w:bottom w:val="single" w:sz="4" w:space="0" w:color="808080"/>
              <w:right w:val="single" w:sz="4" w:space="0" w:color="808080"/>
            </w:tcBorders>
            <w:vAlign w:val="center"/>
          </w:tcPr>
          <w:p w:rsidR="00055B87" w:rsidRDefault="00055B87" w:rsidP="00872795">
            <w:pPr>
              <w:pStyle w:val="a4"/>
              <w:jc w:val="center"/>
            </w:pPr>
            <w:r>
              <w:t>Не применимо</w:t>
            </w:r>
          </w:p>
        </w:tc>
      </w:tr>
      <w:tr w:rsidR="00055B87" w:rsidTr="00872795">
        <w:trPr>
          <w:trHeight w:val="1300"/>
        </w:trPr>
        <w:tc>
          <w:tcPr>
            <w:tcW w:w="1885"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Всего (максимальный лимит слов)</w:t>
            </w:r>
          </w:p>
        </w:tc>
        <w:tc>
          <w:tcPr>
            <w:tcW w:w="1903"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r>
              <w:t>2200 слов</w:t>
            </w:r>
          </w:p>
        </w:tc>
        <w:tc>
          <w:tcPr>
            <w:tcW w:w="3264" w:type="dxa"/>
            <w:tcBorders>
              <w:top w:val="single" w:sz="4" w:space="0" w:color="808080"/>
              <w:left w:val="single" w:sz="4" w:space="0" w:color="808080"/>
              <w:bottom w:val="single" w:sz="4" w:space="0" w:color="808080"/>
            </w:tcBorders>
            <w:vAlign w:val="center"/>
          </w:tcPr>
          <w:p w:rsidR="00055B87" w:rsidRDefault="00055B87" w:rsidP="00872795">
            <w:pPr>
              <w:pStyle w:val="a4"/>
              <w:jc w:val="center"/>
            </w:pPr>
          </w:p>
        </w:tc>
        <w:tc>
          <w:tcPr>
            <w:tcW w:w="1481" w:type="dxa"/>
            <w:tcBorders>
              <w:top w:val="single" w:sz="4" w:space="0" w:color="808080"/>
              <w:left w:val="single" w:sz="4" w:space="0" w:color="808080"/>
              <w:bottom w:val="single" w:sz="4" w:space="0" w:color="808080"/>
              <w:right w:val="single" w:sz="4" w:space="0" w:color="808080"/>
            </w:tcBorders>
            <w:vAlign w:val="center"/>
          </w:tcPr>
          <w:p w:rsidR="00055B87" w:rsidRDefault="00055B87" w:rsidP="00872795">
            <w:pPr>
              <w:pStyle w:val="a4"/>
              <w:jc w:val="center"/>
            </w:pPr>
            <w:r>
              <w:t>Всего:</w:t>
            </w:r>
          </w:p>
          <w:p w:rsidR="00055B87" w:rsidRDefault="00055B87" w:rsidP="00872795">
            <w:pPr>
              <w:pStyle w:val="a4"/>
              <w:jc w:val="center"/>
            </w:pPr>
            <w:r>
              <w:t>25 баллов</w:t>
            </w:r>
          </w:p>
        </w:tc>
      </w:tr>
    </w:tbl>
    <w:p w:rsidR="00055B87" w:rsidRDefault="00055B87" w:rsidP="00055B87">
      <w:pPr>
        <w:pStyle w:val="a"/>
        <w:numPr>
          <w:ilvl w:val="2"/>
          <w:numId w:val="1"/>
        </w:numPr>
      </w:pPr>
    </w:p>
    <w:p w:rsidR="00055B87" w:rsidRDefault="00055B87" w:rsidP="00055B87">
      <w:pPr>
        <w:pStyle w:val="3"/>
      </w:pPr>
      <w:r>
        <w:t>Дальнейшее руководство</w:t>
      </w:r>
    </w:p>
    <w:p w:rsidR="00055B87" w:rsidRDefault="00055B87" w:rsidP="00055B87">
      <w:pPr>
        <w:pStyle w:val="3"/>
      </w:pPr>
      <w:r>
        <w:t>Использование критериев оценки для курсовой работы</w:t>
      </w:r>
    </w:p>
    <w:p w:rsidR="00055B87" w:rsidRDefault="00055B87" w:rsidP="00055B87"/>
    <w:p w:rsidR="00055B87" w:rsidRDefault="00055B87" w:rsidP="00055B87">
      <w:r>
        <w:t>Количество критериев оценки четко определено. Каждый критерий оценки имеет дескрипторы уровней, описывающие определенные уровни достижений вместе с соответствующим диапазоном баллов. Дескрипторы уровней сконцентрированы на положительных достижениях, хотя для нижних уровней, неудача в достижении может быть включена в описание.</w:t>
      </w:r>
    </w:p>
    <w:p w:rsidR="00055B87" w:rsidRDefault="00055B87" w:rsidP="00055B87"/>
    <w:p w:rsidR="00055B87" w:rsidRDefault="00055B87" w:rsidP="00055B87">
      <w:r>
        <w:lastRenderedPageBreak/>
        <w:t xml:space="preserve">Цель состоит в том, чтобы найти для каждого критерия дескриптор, который наиболее точно описывает </w:t>
      </w:r>
      <w:proofErr w:type="gramStart"/>
      <w:r>
        <w:t>уровень</w:t>
      </w:r>
      <w:proofErr w:type="gramEnd"/>
      <w:r>
        <w:t xml:space="preserve"> достигнутый обучающимся, используя модель оптимального соответствия. Подход оптимального соответствия заключается в том, что когда часть работы соответствует различным аспектам критерия на разных уровнях, необходимо компенсировать это. Выставляемый балл должен максимально честно отражать баланс достижения относительно критерия. Достижение каждого аспекта дескриптора уровня не обязательно для выставления балла.</w:t>
      </w:r>
    </w:p>
    <w:p w:rsidR="00055B87" w:rsidRDefault="00055B87" w:rsidP="00055B87"/>
    <w:p w:rsidR="00055B87" w:rsidRDefault="00055B87" w:rsidP="00055B87">
      <w:r>
        <w:t>При оценке работы обучающегося, учителя должны читать дескрипторы уровней для каждого критерия пока не будет найден дескриптор, наиболее подходяще описывающий уровень оцениваемой работы. Если кусок работы попадает между двумя дескрипторами, оба описания должны быть прочитаны еще раз и тот, который более точно описывает работу, должен быть выбран.</w:t>
      </w:r>
    </w:p>
    <w:p w:rsidR="00055B87" w:rsidRDefault="00055B87" w:rsidP="00055B87"/>
    <w:p w:rsidR="00055B87" w:rsidRDefault="00055B87" w:rsidP="00055B87">
      <w:r>
        <w:t>Там, где внутри уровня доступны два и более балла, учителя должны выставить верхние баллы, если работа обучающегося демонстрирует описанные качества в значительно большей мере - работа может быть близка к достижению отметки более высокого уровня. Учителя должны выставлять более низкие баллы, если работа демонстрирует описанные качества в меньшей степени - работа может быть близка к достижению отметки более низкого уровня.</w:t>
      </w:r>
    </w:p>
    <w:p w:rsidR="00055B87" w:rsidRDefault="00055B87" w:rsidP="00055B87"/>
    <w:p w:rsidR="00055B87" w:rsidRDefault="00055B87" w:rsidP="00055B87">
      <w:r>
        <w:t>Используются только целые числа; не целые баллы (</w:t>
      </w:r>
      <w:proofErr w:type="spellStart"/>
      <w:r>
        <w:t>н.п</w:t>
      </w:r>
      <w:proofErr w:type="spellEnd"/>
      <w:r>
        <w:t>. десятичные дроби) не приемлемы.</w:t>
      </w:r>
    </w:p>
    <w:p w:rsidR="00055B87" w:rsidRDefault="00055B87" w:rsidP="00055B87"/>
    <w:p w:rsidR="00055B87" w:rsidRDefault="00055B87" w:rsidP="00055B87">
      <w:r>
        <w:t xml:space="preserve">Учителя не должны думать в терминах достижения или </w:t>
      </w:r>
      <w:proofErr w:type="spellStart"/>
      <w:r>
        <w:t>недостижения</w:t>
      </w:r>
      <w:proofErr w:type="spellEnd"/>
      <w:r>
        <w:t xml:space="preserve"> определенной границы баллов, но должны сосредоточиться на выявлении подходящих дескрипторов для каждого критерия оценки.</w:t>
      </w:r>
    </w:p>
    <w:p w:rsidR="00055B87" w:rsidRDefault="00055B87" w:rsidP="00055B87"/>
    <w:p w:rsidR="00055B87" w:rsidRDefault="00055B87" w:rsidP="00055B87">
      <w:r>
        <w:t xml:space="preserve">Самые высокоуровневые дескрипторы не означают безупречную </w:t>
      </w:r>
      <w:proofErr w:type="gramStart"/>
      <w:r>
        <w:t>работу</w:t>
      </w:r>
      <w:proofErr w:type="gramEnd"/>
      <w:r>
        <w:t xml:space="preserve"> но должны быть достижимы обучающимся. Учителя не должны сомневаться и использовать крайности, если они являются подходящими дескрипторами для оцениваемой работы.</w:t>
      </w:r>
    </w:p>
    <w:p w:rsidR="00055B87" w:rsidRDefault="00055B87" w:rsidP="00055B87"/>
    <w:p w:rsidR="00055B87" w:rsidRDefault="00055B87" w:rsidP="00055B87">
      <w:r>
        <w:t xml:space="preserve">Обучающийся, добившийся высокого уровня достижений в отношении одного критерия не обязательно должен достичь высоких уровней по отношению к другим критериям. Кроме того, обучающийся, который </w:t>
      </w:r>
      <w:proofErr w:type="gramStart"/>
      <w:r>
        <w:t>добивается низкого уровня достижений для одного критерия не обязательно должен</w:t>
      </w:r>
      <w:proofErr w:type="gramEnd"/>
      <w:r>
        <w:t xml:space="preserve"> достичь низкого уровня для других. Учителя не должны считать, что общая оценка обучающихся будет соответствовать определенному распределению баллов.</w:t>
      </w:r>
    </w:p>
    <w:p w:rsidR="00055B87" w:rsidRDefault="00055B87" w:rsidP="00055B87"/>
    <w:p w:rsidR="00055B87" w:rsidRDefault="00055B87" w:rsidP="00055B87">
      <w:r>
        <w:t xml:space="preserve">Рекомендуется сделать доступными критерии оценки для </w:t>
      </w:r>
      <w:proofErr w:type="gramStart"/>
      <w:r>
        <w:t>обучающихся</w:t>
      </w:r>
      <w:proofErr w:type="gramEnd"/>
      <w:r>
        <w:t>.</w:t>
      </w:r>
    </w:p>
    <w:p w:rsidR="00055B87" w:rsidRDefault="00055B87" w:rsidP="00055B87">
      <w:pPr>
        <w:pStyle w:val="3"/>
      </w:pPr>
      <w:r>
        <w:t xml:space="preserve">Критерии оценивания курсовой работы </w:t>
      </w:r>
    </w:p>
    <w:p w:rsidR="00055B87" w:rsidRDefault="00CD0EC7" w:rsidP="00055B87">
      <w:r>
        <w:t>И</w:t>
      </w:r>
      <w:r w:rsidR="00055B87">
        <w:t>сследование оценивается по трем критериям.</w:t>
      </w:r>
    </w:p>
    <w:p w:rsidR="00055B87" w:rsidRDefault="00055B87" w:rsidP="00055B87"/>
    <w:p w:rsidR="00055B87" w:rsidRDefault="00055B87" w:rsidP="00055B87">
      <w:r>
        <w:t>Критерий A: Выявление и оценка источников (6 баллов)</w:t>
      </w:r>
    </w:p>
    <w:p w:rsidR="00055B87" w:rsidRDefault="00055B87" w:rsidP="00055B87">
      <w:r>
        <w:t>Критерий</w:t>
      </w:r>
      <w:proofErr w:type="gramStart"/>
      <w:r>
        <w:t xml:space="preserve"> В</w:t>
      </w:r>
      <w:proofErr w:type="gramEnd"/>
      <w:r>
        <w:t>: Исследование (15 баллов)</w:t>
      </w:r>
    </w:p>
    <w:p w:rsidR="00055B87" w:rsidRDefault="00055B87" w:rsidP="00055B87">
      <w:r>
        <w:t>Критерий C: Рефлексия (4 балла)</w:t>
      </w:r>
    </w:p>
    <w:p w:rsidR="00055B87" w:rsidRDefault="00055B87" w:rsidP="00055B87"/>
    <w:p w:rsidR="00055B87" w:rsidRDefault="00055B87" w:rsidP="00055B87">
      <w:pPr>
        <w:pStyle w:val="4"/>
      </w:pPr>
      <w:r>
        <w:lastRenderedPageBreak/>
        <w:t>Критерий A: Выявление и оценка источников (6 баллов)</w:t>
      </w:r>
    </w:p>
    <w:p w:rsidR="00055B87" w:rsidRDefault="00055B87" w:rsidP="00055B87"/>
    <w:tbl>
      <w:tblPr>
        <w:tblW w:w="8533" w:type="dxa"/>
        <w:tblInd w:w="105" w:type="dxa"/>
        <w:tblLayout w:type="fixed"/>
        <w:tblLook w:val="0000" w:firstRow="0" w:lastRow="0" w:firstColumn="0" w:lastColumn="0" w:noHBand="0" w:noVBand="0"/>
      </w:tblPr>
      <w:tblGrid>
        <w:gridCol w:w="2267"/>
        <w:gridCol w:w="6266"/>
      </w:tblGrid>
      <w:tr w:rsidR="00055B87" w:rsidTr="00872795">
        <w:trPr>
          <w:trHeight w:val="440"/>
        </w:trPr>
        <w:tc>
          <w:tcPr>
            <w:tcW w:w="2267" w:type="dxa"/>
            <w:tcBorders>
              <w:top w:val="single" w:sz="4" w:space="0" w:color="808080"/>
              <w:left w:val="single" w:sz="4" w:space="0" w:color="808080"/>
              <w:bottom w:val="single" w:sz="4" w:space="0" w:color="808080"/>
            </w:tcBorders>
            <w:shd w:val="clear" w:color="auto" w:fill="E6E7E8"/>
          </w:tcPr>
          <w:p w:rsidR="00055B87" w:rsidRDefault="00055B87" w:rsidP="00872795">
            <w:pPr>
              <w:pStyle w:val="a4"/>
            </w:pPr>
            <w:r>
              <w:t>Баллы</w:t>
            </w:r>
          </w:p>
        </w:tc>
        <w:tc>
          <w:tcPr>
            <w:tcW w:w="6266" w:type="dxa"/>
            <w:tcBorders>
              <w:top w:val="single" w:sz="4" w:space="0" w:color="808080"/>
              <w:left w:val="single" w:sz="4" w:space="0" w:color="808080"/>
              <w:bottom w:val="single" w:sz="4" w:space="0" w:color="808080"/>
              <w:right w:val="single" w:sz="4" w:space="0" w:color="808080"/>
            </w:tcBorders>
            <w:shd w:val="clear" w:color="auto" w:fill="E6E7E8"/>
          </w:tcPr>
          <w:p w:rsidR="00055B87" w:rsidRDefault="00055B87" w:rsidP="00872795">
            <w:pPr>
              <w:pStyle w:val="a4"/>
            </w:pPr>
            <w:r>
              <w:t>Дескрипторы уровней ответа</w:t>
            </w:r>
          </w:p>
        </w:tc>
      </w:tr>
      <w:tr w:rsidR="00055B87" w:rsidTr="00872795">
        <w:trPr>
          <w:trHeight w:val="420"/>
        </w:trPr>
        <w:tc>
          <w:tcPr>
            <w:tcW w:w="2267" w:type="dxa"/>
            <w:tcBorders>
              <w:top w:val="single" w:sz="4" w:space="0" w:color="808080"/>
              <w:left w:val="single" w:sz="4" w:space="0" w:color="808080"/>
              <w:bottom w:val="single" w:sz="4" w:space="0" w:color="808080"/>
            </w:tcBorders>
          </w:tcPr>
          <w:p w:rsidR="00055B87" w:rsidRDefault="00055B87" w:rsidP="00872795">
            <w:pPr>
              <w:pStyle w:val="a4"/>
            </w:pPr>
            <w:r>
              <w:t>0</w:t>
            </w:r>
          </w:p>
        </w:tc>
        <w:tc>
          <w:tcPr>
            <w:tcW w:w="6266"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Работа не соответствует стандартам дескрипторов.</w:t>
            </w:r>
          </w:p>
        </w:tc>
      </w:tr>
      <w:tr w:rsidR="00055B87" w:rsidTr="00872795">
        <w:trPr>
          <w:trHeight w:val="1460"/>
        </w:trPr>
        <w:tc>
          <w:tcPr>
            <w:tcW w:w="2267" w:type="dxa"/>
            <w:tcBorders>
              <w:top w:val="single" w:sz="4" w:space="0" w:color="808080"/>
              <w:left w:val="single" w:sz="4" w:space="0" w:color="808080"/>
              <w:bottom w:val="single" w:sz="4" w:space="0" w:color="808080"/>
            </w:tcBorders>
          </w:tcPr>
          <w:p w:rsidR="00055B87" w:rsidRDefault="00055B87" w:rsidP="00872795">
            <w:pPr>
              <w:pStyle w:val="a4"/>
            </w:pPr>
            <w:r>
              <w:t>1-2</w:t>
            </w:r>
          </w:p>
        </w:tc>
        <w:tc>
          <w:tcPr>
            <w:tcW w:w="6266"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 xml:space="preserve">Вопрос для исследования был заявлен. </w:t>
            </w:r>
            <w:proofErr w:type="gramStart"/>
            <w:r>
              <w:t>Обучающийся</w:t>
            </w:r>
            <w:proofErr w:type="gramEnd"/>
            <w:r>
              <w:t xml:space="preserve"> выявил и подобрал соответствующие источники, но недостаточно или совсем не объяснил их релевантность исследованию.</w:t>
            </w:r>
          </w:p>
          <w:p w:rsidR="00055B87" w:rsidRDefault="00055B87" w:rsidP="00872795">
            <w:pPr>
              <w:pStyle w:val="a4"/>
            </w:pPr>
            <w:r>
              <w:t>Ответ описывает, но не анализирует и не оценивает, два из источников.</w:t>
            </w:r>
          </w:p>
        </w:tc>
      </w:tr>
      <w:tr w:rsidR="00055B87" w:rsidTr="00872795">
        <w:trPr>
          <w:trHeight w:val="1460"/>
        </w:trPr>
        <w:tc>
          <w:tcPr>
            <w:tcW w:w="2267" w:type="dxa"/>
            <w:tcBorders>
              <w:top w:val="single" w:sz="4" w:space="0" w:color="808080"/>
              <w:left w:val="single" w:sz="4" w:space="0" w:color="808080"/>
              <w:bottom w:val="single" w:sz="4" w:space="0" w:color="808080"/>
            </w:tcBorders>
          </w:tcPr>
          <w:p w:rsidR="00055B87" w:rsidRDefault="00055B87" w:rsidP="00872795">
            <w:pPr>
              <w:pStyle w:val="a4"/>
            </w:pPr>
            <w:r>
              <w:t>3-4</w:t>
            </w:r>
          </w:p>
        </w:tc>
        <w:tc>
          <w:tcPr>
            <w:tcW w:w="6266"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 xml:space="preserve">Соответствующий исследованию вопрос был озвучен. </w:t>
            </w:r>
            <w:proofErr w:type="gramStart"/>
            <w:r>
              <w:t>Обучающийся</w:t>
            </w:r>
            <w:proofErr w:type="gramEnd"/>
            <w:r>
              <w:t xml:space="preserve"> выявил и подобрал соответствующие источники, присутствует некоторое объяснение их релевантности исследованию.</w:t>
            </w:r>
          </w:p>
          <w:p w:rsidR="00055B87" w:rsidRDefault="00055B87" w:rsidP="00872795">
            <w:pPr>
              <w:pStyle w:val="a4"/>
            </w:pPr>
            <w:r>
              <w:t>Существует некоторый анализ и оценка двух источников, но отсылок к их ценности и ограниченности недостаточно.</w:t>
            </w:r>
          </w:p>
        </w:tc>
      </w:tr>
      <w:tr w:rsidR="00055B87" w:rsidTr="00872795">
        <w:trPr>
          <w:trHeight w:val="2340"/>
        </w:trPr>
        <w:tc>
          <w:tcPr>
            <w:tcW w:w="2267" w:type="dxa"/>
            <w:tcBorders>
              <w:top w:val="single" w:sz="4" w:space="0" w:color="808080"/>
              <w:left w:val="single" w:sz="4" w:space="0" w:color="808080"/>
              <w:bottom w:val="single" w:sz="4" w:space="0" w:color="808080"/>
            </w:tcBorders>
          </w:tcPr>
          <w:p w:rsidR="00055B87" w:rsidRDefault="00055B87" w:rsidP="00872795">
            <w:pPr>
              <w:pStyle w:val="a4"/>
            </w:pPr>
            <w:r>
              <w:t>5-6</w:t>
            </w:r>
          </w:p>
        </w:tc>
        <w:tc>
          <w:tcPr>
            <w:tcW w:w="6266"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 xml:space="preserve">Соответствующий исследованию вопрос был озвучен. </w:t>
            </w:r>
            <w:proofErr w:type="gramStart"/>
            <w:r>
              <w:t>Обучающийся</w:t>
            </w:r>
            <w:proofErr w:type="gramEnd"/>
            <w:r>
              <w:t xml:space="preserve"> выявил и подобрал соответствующие источники, присутствует четкое объяснение их релевантности исследованию.</w:t>
            </w:r>
          </w:p>
          <w:p w:rsidR="00055B87" w:rsidRDefault="00055B87" w:rsidP="00872795">
            <w:pPr>
              <w:pStyle w:val="a4"/>
            </w:pPr>
            <w:r>
              <w:t>Существует подробный анализ и оценка двух источников с открытым обсуждением их ценности и ограничений для исследования с отсылками на происхождение, целям и содержанию двух источников.</w:t>
            </w:r>
          </w:p>
        </w:tc>
      </w:tr>
    </w:tbl>
    <w:p w:rsidR="00055B87" w:rsidRDefault="00055B87" w:rsidP="00055B87">
      <w:r>
        <w:br w:type="page"/>
      </w:r>
    </w:p>
    <w:p w:rsidR="00055B87" w:rsidRDefault="00055B87" w:rsidP="00055B87">
      <w:pPr>
        <w:pStyle w:val="4"/>
      </w:pPr>
      <w:r>
        <w:lastRenderedPageBreak/>
        <w:t>Критерий</w:t>
      </w:r>
      <w:proofErr w:type="gramStart"/>
      <w:r>
        <w:t xml:space="preserve"> В</w:t>
      </w:r>
      <w:proofErr w:type="gramEnd"/>
      <w:r>
        <w:t>: Исследование (15 баллов)</w:t>
      </w:r>
    </w:p>
    <w:p w:rsidR="00055B87" w:rsidRDefault="00055B87" w:rsidP="00055B87"/>
    <w:tbl>
      <w:tblPr>
        <w:tblW w:w="8533" w:type="dxa"/>
        <w:tblInd w:w="105" w:type="dxa"/>
        <w:tblLayout w:type="fixed"/>
        <w:tblLook w:val="0000" w:firstRow="0" w:lastRow="0" w:firstColumn="0" w:lastColumn="0" w:noHBand="0" w:noVBand="0"/>
      </w:tblPr>
      <w:tblGrid>
        <w:gridCol w:w="2267"/>
        <w:gridCol w:w="6266"/>
      </w:tblGrid>
      <w:tr w:rsidR="00055B87" w:rsidTr="00872795">
        <w:trPr>
          <w:trHeight w:val="500"/>
        </w:trPr>
        <w:tc>
          <w:tcPr>
            <w:tcW w:w="2267" w:type="dxa"/>
            <w:tcBorders>
              <w:top w:val="single" w:sz="4" w:space="0" w:color="808080"/>
              <w:left w:val="single" w:sz="4" w:space="0" w:color="808080"/>
              <w:bottom w:val="single" w:sz="4" w:space="0" w:color="808080"/>
            </w:tcBorders>
            <w:shd w:val="clear" w:color="auto" w:fill="E6E7E8"/>
          </w:tcPr>
          <w:p w:rsidR="00055B87" w:rsidRDefault="00055B87" w:rsidP="00872795">
            <w:pPr>
              <w:pStyle w:val="a4"/>
            </w:pPr>
            <w:r>
              <w:t>Баллы</w:t>
            </w:r>
          </w:p>
        </w:tc>
        <w:tc>
          <w:tcPr>
            <w:tcW w:w="6266" w:type="dxa"/>
            <w:tcBorders>
              <w:top w:val="single" w:sz="4" w:space="0" w:color="808080"/>
              <w:left w:val="single" w:sz="4" w:space="0" w:color="808080"/>
              <w:bottom w:val="single" w:sz="4" w:space="0" w:color="808080"/>
              <w:right w:val="single" w:sz="4" w:space="0" w:color="808080"/>
            </w:tcBorders>
            <w:shd w:val="clear" w:color="auto" w:fill="E6E7E8"/>
          </w:tcPr>
          <w:p w:rsidR="00055B87" w:rsidRDefault="00055B87" w:rsidP="00872795">
            <w:pPr>
              <w:pStyle w:val="a4"/>
            </w:pPr>
            <w:r>
              <w:t>Дескрипторы уровней ответа</w:t>
            </w:r>
          </w:p>
        </w:tc>
      </w:tr>
      <w:tr w:rsidR="00055B87" w:rsidTr="00872795">
        <w:tc>
          <w:tcPr>
            <w:tcW w:w="2267" w:type="dxa"/>
            <w:tcBorders>
              <w:top w:val="single" w:sz="4" w:space="0" w:color="808080"/>
              <w:left w:val="single" w:sz="4" w:space="0" w:color="808080"/>
              <w:bottom w:val="single" w:sz="4" w:space="0" w:color="808080"/>
            </w:tcBorders>
          </w:tcPr>
          <w:p w:rsidR="00055B87" w:rsidRDefault="00055B87" w:rsidP="00872795">
            <w:pPr>
              <w:pStyle w:val="a4"/>
            </w:pPr>
            <w:r>
              <w:t>0</w:t>
            </w:r>
          </w:p>
        </w:tc>
        <w:tc>
          <w:tcPr>
            <w:tcW w:w="6266"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Работа не соответствует стандартам дескрипторов.</w:t>
            </w:r>
          </w:p>
        </w:tc>
      </w:tr>
      <w:tr w:rsidR="00055B87" w:rsidTr="00872795">
        <w:tc>
          <w:tcPr>
            <w:tcW w:w="2267" w:type="dxa"/>
            <w:tcBorders>
              <w:top w:val="single" w:sz="4" w:space="0" w:color="808080"/>
              <w:left w:val="single" w:sz="4" w:space="0" w:color="808080"/>
              <w:bottom w:val="single" w:sz="4" w:space="0" w:color="808080"/>
            </w:tcBorders>
          </w:tcPr>
          <w:p w:rsidR="00055B87" w:rsidRDefault="00055B87" w:rsidP="00872795">
            <w:pPr>
              <w:pStyle w:val="a4"/>
            </w:pPr>
            <w:r>
              <w:t>1-3</w:t>
            </w:r>
          </w:p>
        </w:tc>
        <w:tc>
          <w:tcPr>
            <w:tcW w:w="6266"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 xml:space="preserve">Исследование недостаточно ясно и согласовано, а также плохо организовано. Там, где присутствует узнаваемая структура, </w:t>
            </w:r>
            <w:proofErr w:type="spellStart"/>
            <w:r>
              <w:t>сфокусированность</w:t>
            </w:r>
            <w:proofErr w:type="spellEnd"/>
            <w:r>
              <w:t xml:space="preserve"> на задаче минимальна.</w:t>
            </w:r>
          </w:p>
          <w:p w:rsidR="00055B87" w:rsidRDefault="00055B87" w:rsidP="00872795">
            <w:pPr>
              <w:pStyle w:val="a4"/>
            </w:pPr>
            <w:r>
              <w:t>В ответе мало или полностью отсутствует критический анализ. Ответ содержит в основном обобщения и плохо обоснованные утверждения. Сделана отсылка на свидетельства из источников, но отсутствует анализ этих свидетельств.</w:t>
            </w:r>
          </w:p>
        </w:tc>
      </w:tr>
      <w:tr w:rsidR="00055B87" w:rsidTr="00872795">
        <w:tc>
          <w:tcPr>
            <w:tcW w:w="2267" w:type="dxa"/>
            <w:tcBorders>
              <w:top w:val="single" w:sz="4" w:space="0" w:color="808080"/>
              <w:left w:val="single" w:sz="4" w:space="0" w:color="808080"/>
              <w:bottom w:val="single" w:sz="4" w:space="0" w:color="808080"/>
            </w:tcBorders>
          </w:tcPr>
          <w:p w:rsidR="00055B87" w:rsidRDefault="00055B87" w:rsidP="00872795">
            <w:pPr>
              <w:pStyle w:val="a4"/>
            </w:pPr>
            <w:r>
              <w:t>4-6</w:t>
            </w:r>
          </w:p>
        </w:tc>
        <w:tc>
          <w:tcPr>
            <w:tcW w:w="6266"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Сделана попытка провести исследование, но успех только частичный и исследованию не хватает ясности и общей согласованности.</w:t>
            </w:r>
          </w:p>
          <w:p w:rsidR="00055B87" w:rsidRDefault="00055B87" w:rsidP="00872795">
            <w:pPr>
              <w:pStyle w:val="a4"/>
            </w:pPr>
            <w:r>
              <w:t>В исследовании присутствует ограниченный критический анализ, однако в основном подход повествовательно/описательный, нежели аналитический. Включены свидетельства из источников, но они не являются частью анализа/аргументации.</w:t>
            </w:r>
          </w:p>
        </w:tc>
      </w:tr>
      <w:tr w:rsidR="00055B87" w:rsidTr="00872795">
        <w:tc>
          <w:tcPr>
            <w:tcW w:w="2267" w:type="dxa"/>
            <w:tcBorders>
              <w:top w:val="single" w:sz="4" w:space="0" w:color="808080"/>
              <w:left w:val="single" w:sz="4" w:space="0" w:color="808080"/>
              <w:bottom w:val="single" w:sz="4" w:space="0" w:color="808080"/>
            </w:tcBorders>
          </w:tcPr>
          <w:p w:rsidR="00055B87" w:rsidRDefault="00055B87" w:rsidP="00872795">
            <w:pPr>
              <w:pStyle w:val="a4"/>
            </w:pPr>
            <w:r>
              <w:t>7-9</w:t>
            </w:r>
          </w:p>
        </w:tc>
        <w:tc>
          <w:tcPr>
            <w:tcW w:w="6266"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В основном исследование четко и хорошо изложено, но встречаются повторения или отсутствие ясности в некоторых местах.</w:t>
            </w:r>
          </w:p>
          <w:p w:rsidR="00055B87" w:rsidRDefault="00055B87" w:rsidP="00872795">
            <w:pPr>
              <w:pStyle w:val="a4"/>
            </w:pPr>
            <w:r>
              <w:t>Ответ выходит за рамки простого описания и включает некоторый анализ и критические комментарии, однако этот подход не выдержан. Сделана попытка интегрировать свидетельства из источников с анализом/аргументацией.</w:t>
            </w:r>
          </w:p>
          <w:p w:rsidR="00055B87" w:rsidRDefault="00055B87" w:rsidP="00872795">
            <w:pPr>
              <w:pStyle w:val="a4"/>
            </w:pPr>
            <w:r>
              <w:t>В исследовании показана осведомленность о различных точках зрения, но они не оценены.</w:t>
            </w:r>
          </w:p>
        </w:tc>
      </w:tr>
      <w:tr w:rsidR="00055B87" w:rsidTr="00872795">
        <w:tc>
          <w:tcPr>
            <w:tcW w:w="2267" w:type="dxa"/>
            <w:tcBorders>
              <w:top w:val="single" w:sz="4" w:space="0" w:color="808080"/>
              <w:left w:val="single" w:sz="4" w:space="0" w:color="808080"/>
              <w:bottom w:val="single" w:sz="4" w:space="0" w:color="808080"/>
            </w:tcBorders>
          </w:tcPr>
          <w:p w:rsidR="00055B87" w:rsidRDefault="00055B87" w:rsidP="00872795">
            <w:pPr>
              <w:pStyle w:val="a4"/>
            </w:pPr>
            <w:r>
              <w:t>10-12</w:t>
            </w:r>
          </w:p>
        </w:tc>
        <w:tc>
          <w:tcPr>
            <w:tcW w:w="6266"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В основном исследование четко и хорошо изложено, но встречаются повторения или отсутствие ясности в некоторых местах.</w:t>
            </w:r>
          </w:p>
          <w:p w:rsidR="00055B87" w:rsidRDefault="00055B87" w:rsidP="00872795">
            <w:pPr>
              <w:pStyle w:val="a4"/>
            </w:pPr>
            <w:r>
              <w:t>В исследовании встречается критический анализ, однако ему не хватает проработки или ясности. Данные из различных источников используются для поддержки аргументации.</w:t>
            </w:r>
          </w:p>
          <w:p w:rsidR="00055B87" w:rsidRDefault="00055B87" w:rsidP="00872795">
            <w:pPr>
              <w:pStyle w:val="a4"/>
            </w:pPr>
            <w:r>
              <w:t>Существует осведомленность и некоторые оценки разных точек зрения. Исследование последовательно приводит к мотивированному заключению.</w:t>
            </w:r>
          </w:p>
        </w:tc>
      </w:tr>
      <w:tr w:rsidR="00055B87" w:rsidTr="00872795">
        <w:tc>
          <w:tcPr>
            <w:tcW w:w="2267" w:type="dxa"/>
            <w:tcBorders>
              <w:top w:val="single" w:sz="4" w:space="0" w:color="808080"/>
              <w:left w:val="single" w:sz="4" w:space="0" w:color="808080"/>
              <w:bottom w:val="single" w:sz="4" w:space="0" w:color="808080"/>
            </w:tcBorders>
          </w:tcPr>
          <w:p w:rsidR="00055B87" w:rsidRDefault="00055B87" w:rsidP="00872795">
            <w:pPr>
              <w:pStyle w:val="a4"/>
            </w:pPr>
            <w:r>
              <w:t>13-15</w:t>
            </w:r>
          </w:p>
        </w:tc>
        <w:tc>
          <w:tcPr>
            <w:tcW w:w="6266"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Исследование четко, последовательно и эффективно организовано.</w:t>
            </w:r>
          </w:p>
          <w:p w:rsidR="00055B87" w:rsidRDefault="00055B87" w:rsidP="00872795">
            <w:pPr>
              <w:pStyle w:val="a4"/>
            </w:pPr>
            <w:r>
              <w:t xml:space="preserve">Исследование содержит хорошо-проработанный критический </w:t>
            </w:r>
            <w:proofErr w:type="gramStart"/>
            <w:r>
              <w:t>анализ</w:t>
            </w:r>
            <w:proofErr w:type="gramEnd"/>
            <w:r>
              <w:t xml:space="preserve"> четко сфокусированный на заявленной проблеме. Данные из различных источников используются для поддержки аргументации.</w:t>
            </w:r>
          </w:p>
          <w:p w:rsidR="00055B87" w:rsidRDefault="00055B87" w:rsidP="00872795">
            <w:pPr>
              <w:pStyle w:val="a4"/>
            </w:pPr>
            <w:r>
              <w:t xml:space="preserve">Присутствует оценка различных точек зрения. Исследование последовательно приводит к мотивированному </w:t>
            </w:r>
            <w:proofErr w:type="gramStart"/>
            <w:r>
              <w:t>заключению</w:t>
            </w:r>
            <w:proofErr w:type="gramEnd"/>
            <w:r>
              <w:t xml:space="preserve"> которое соответствует представленным свидетельствам и аргументам.</w:t>
            </w:r>
          </w:p>
        </w:tc>
      </w:tr>
    </w:tbl>
    <w:p w:rsidR="00055B87" w:rsidRDefault="00055B87" w:rsidP="00055B87">
      <w:r>
        <w:br w:type="page"/>
      </w:r>
    </w:p>
    <w:p w:rsidR="00055B87" w:rsidRDefault="00055B87" w:rsidP="00055B87">
      <w:pPr>
        <w:pStyle w:val="4"/>
      </w:pPr>
      <w:r>
        <w:lastRenderedPageBreak/>
        <w:t>Критерий C: Рефлексия (4 балла)</w:t>
      </w:r>
    </w:p>
    <w:p w:rsidR="00055B87" w:rsidRDefault="00055B87" w:rsidP="00055B87"/>
    <w:tbl>
      <w:tblPr>
        <w:tblW w:w="8555" w:type="dxa"/>
        <w:tblInd w:w="105" w:type="dxa"/>
        <w:tblLayout w:type="fixed"/>
        <w:tblLook w:val="0000" w:firstRow="0" w:lastRow="0" w:firstColumn="0" w:lastColumn="0" w:noHBand="0" w:noVBand="0"/>
      </w:tblPr>
      <w:tblGrid>
        <w:gridCol w:w="2267"/>
        <w:gridCol w:w="6288"/>
      </w:tblGrid>
      <w:tr w:rsidR="00055B87" w:rsidTr="00872795">
        <w:trPr>
          <w:trHeight w:val="440"/>
        </w:trPr>
        <w:tc>
          <w:tcPr>
            <w:tcW w:w="2267" w:type="dxa"/>
            <w:tcBorders>
              <w:top w:val="single" w:sz="4" w:space="0" w:color="808080"/>
              <w:left w:val="single" w:sz="4" w:space="0" w:color="808080"/>
              <w:bottom w:val="single" w:sz="4" w:space="0" w:color="808080"/>
            </w:tcBorders>
            <w:shd w:val="clear" w:color="auto" w:fill="E6E7E8"/>
          </w:tcPr>
          <w:p w:rsidR="00055B87" w:rsidRDefault="00055B87" w:rsidP="00872795">
            <w:pPr>
              <w:pStyle w:val="a4"/>
            </w:pPr>
            <w:r>
              <w:t>Баллы</w:t>
            </w:r>
          </w:p>
        </w:tc>
        <w:tc>
          <w:tcPr>
            <w:tcW w:w="6288" w:type="dxa"/>
            <w:tcBorders>
              <w:top w:val="single" w:sz="4" w:space="0" w:color="808080"/>
              <w:left w:val="single" w:sz="4" w:space="0" w:color="808080"/>
              <w:bottom w:val="single" w:sz="4" w:space="0" w:color="808080"/>
              <w:right w:val="single" w:sz="4" w:space="0" w:color="808080"/>
            </w:tcBorders>
            <w:shd w:val="clear" w:color="auto" w:fill="E6E7E8"/>
          </w:tcPr>
          <w:p w:rsidR="00055B87" w:rsidRDefault="00055B87" w:rsidP="00872795">
            <w:pPr>
              <w:pStyle w:val="a4"/>
            </w:pPr>
            <w:r>
              <w:t>Дескрипторы уровней ответа</w:t>
            </w:r>
          </w:p>
        </w:tc>
      </w:tr>
      <w:tr w:rsidR="00055B87" w:rsidTr="00872795">
        <w:tc>
          <w:tcPr>
            <w:tcW w:w="2267" w:type="dxa"/>
            <w:tcBorders>
              <w:top w:val="single" w:sz="4" w:space="0" w:color="808080"/>
              <w:left w:val="single" w:sz="4" w:space="0" w:color="808080"/>
              <w:bottom w:val="single" w:sz="4" w:space="0" w:color="808080"/>
            </w:tcBorders>
          </w:tcPr>
          <w:p w:rsidR="00055B87" w:rsidRDefault="00055B87" w:rsidP="00872795">
            <w:pPr>
              <w:pStyle w:val="a4"/>
            </w:pPr>
            <w:r>
              <w:t>0</w:t>
            </w:r>
          </w:p>
        </w:tc>
        <w:tc>
          <w:tcPr>
            <w:tcW w:w="6288"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Работа не соответствует стандартам дескрипторов.</w:t>
            </w:r>
          </w:p>
        </w:tc>
      </w:tr>
      <w:tr w:rsidR="00055B87" w:rsidTr="00872795">
        <w:tc>
          <w:tcPr>
            <w:tcW w:w="2267" w:type="dxa"/>
            <w:tcBorders>
              <w:top w:val="single" w:sz="4" w:space="0" w:color="808080"/>
              <w:left w:val="single" w:sz="4" w:space="0" w:color="808080"/>
              <w:bottom w:val="single" w:sz="4" w:space="0" w:color="808080"/>
            </w:tcBorders>
          </w:tcPr>
          <w:p w:rsidR="00055B87" w:rsidRDefault="00055B87" w:rsidP="00872795">
            <w:pPr>
              <w:pStyle w:val="a4"/>
            </w:pPr>
            <w:r>
              <w:t>1-2</w:t>
            </w:r>
          </w:p>
        </w:tc>
        <w:tc>
          <w:tcPr>
            <w:tcW w:w="6288"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 xml:space="preserve">В части рефлексии содержатся некоторые рассуждения </w:t>
            </w:r>
            <w:r w:rsidR="00CD0EC7">
              <w:t xml:space="preserve">о методах используемых исследователем </w:t>
            </w:r>
            <w:r>
              <w:t xml:space="preserve"> изученных в ходе работы над исследованием.</w:t>
            </w:r>
          </w:p>
          <w:p w:rsidR="00055B87" w:rsidRDefault="00055B87" w:rsidP="00872795">
            <w:pPr>
              <w:pStyle w:val="a4"/>
            </w:pPr>
            <w:r>
              <w:t xml:space="preserve">В части рефлексии небольшое количество рассуждений о трудностях и/или ограничениях </w:t>
            </w:r>
            <w:proofErr w:type="gramStart"/>
            <w:r>
              <w:t>методов</w:t>
            </w:r>
            <w:proofErr w:type="gramEnd"/>
            <w:r>
              <w:t xml:space="preserve"> с котор</w:t>
            </w:r>
            <w:r w:rsidR="00CD0EC7">
              <w:t>ыми встречается в работе исследователь</w:t>
            </w:r>
            <w:r>
              <w:t>.</w:t>
            </w:r>
          </w:p>
          <w:p w:rsidR="00055B87" w:rsidRDefault="00055B87" w:rsidP="00872795">
            <w:pPr>
              <w:pStyle w:val="a4"/>
            </w:pPr>
            <w:r>
              <w:t xml:space="preserve">Связь между рефлексией и остальным исследованием </w:t>
            </w:r>
            <w:proofErr w:type="gramStart"/>
            <w:r>
              <w:t>подразумевается</w:t>
            </w:r>
            <w:proofErr w:type="gramEnd"/>
            <w:r>
              <w:t xml:space="preserve"> но явно не прослеживается.</w:t>
            </w:r>
          </w:p>
        </w:tc>
      </w:tr>
      <w:tr w:rsidR="00055B87" w:rsidTr="00872795">
        <w:tc>
          <w:tcPr>
            <w:tcW w:w="2267" w:type="dxa"/>
            <w:tcBorders>
              <w:top w:val="single" w:sz="4" w:space="0" w:color="808080"/>
              <w:left w:val="single" w:sz="4" w:space="0" w:color="808080"/>
              <w:bottom w:val="single" w:sz="4" w:space="0" w:color="808080"/>
            </w:tcBorders>
          </w:tcPr>
          <w:p w:rsidR="00055B87" w:rsidRDefault="00055B87" w:rsidP="00872795">
            <w:pPr>
              <w:pStyle w:val="a4"/>
            </w:pPr>
            <w:r>
              <w:t>3-4</w:t>
            </w:r>
          </w:p>
        </w:tc>
        <w:tc>
          <w:tcPr>
            <w:tcW w:w="6288" w:type="dxa"/>
            <w:tcBorders>
              <w:top w:val="single" w:sz="4" w:space="0" w:color="808080"/>
              <w:left w:val="single" w:sz="4" w:space="0" w:color="808080"/>
              <w:bottom w:val="single" w:sz="4" w:space="0" w:color="808080"/>
              <w:right w:val="single" w:sz="4" w:space="0" w:color="808080"/>
            </w:tcBorders>
          </w:tcPr>
          <w:p w:rsidR="00055B87" w:rsidRDefault="00055B87" w:rsidP="00872795">
            <w:pPr>
              <w:pStyle w:val="a4"/>
            </w:pPr>
            <w:r>
              <w:t>Рефлексия четко сфокусирована на опыте исследования в контекст</w:t>
            </w:r>
            <w:r w:rsidR="00CD0EC7">
              <w:t>е методов используемых исследователем</w:t>
            </w:r>
            <w:r>
              <w:t>.</w:t>
            </w:r>
          </w:p>
          <w:p w:rsidR="00055B87" w:rsidRDefault="00055B87" w:rsidP="00872795">
            <w:pPr>
              <w:pStyle w:val="a4"/>
            </w:pPr>
            <w:r>
              <w:t>В рефлексии отражено четкое понимание трудностей и/или ограничений</w:t>
            </w:r>
            <w:r w:rsidR="00CD0EC7">
              <w:t xml:space="preserve"> методов используемых </w:t>
            </w:r>
            <w:proofErr w:type="spellStart"/>
            <w:r w:rsidR="00CD0EC7">
              <w:t>иследователями</w:t>
            </w:r>
            <w:proofErr w:type="spellEnd"/>
            <w:r>
              <w:t>.</w:t>
            </w:r>
          </w:p>
          <w:p w:rsidR="00055B87" w:rsidRDefault="00055B87" w:rsidP="00872795">
            <w:pPr>
              <w:pStyle w:val="a4"/>
            </w:pPr>
            <w:r>
              <w:t>Прослеживается четкая и ясная связь между рефлексией и остальным исследованием.</w:t>
            </w:r>
          </w:p>
        </w:tc>
      </w:tr>
    </w:tbl>
    <w:p w:rsidR="00055B87" w:rsidRDefault="00055B87" w:rsidP="00055B87">
      <w:pPr>
        <w:pStyle w:val="a"/>
        <w:numPr>
          <w:ilvl w:val="0"/>
          <w:numId w:val="1"/>
        </w:numPr>
      </w:pPr>
    </w:p>
    <w:p w:rsidR="00CC52F8" w:rsidRDefault="00CC52F8"/>
    <w:sectPr w:rsidR="00CC5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91D2F"/>
    <w:multiLevelType w:val="multilevel"/>
    <w:tmpl w:val="8C8651FA"/>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nsid w:val="60D773FB"/>
    <w:multiLevelType w:val="multilevel"/>
    <w:tmpl w:val="576404AE"/>
    <w:lvl w:ilvl="0">
      <w:start w:val="1"/>
      <w:numFmt w:val="decimal"/>
      <w:lvlText w:val=""/>
      <w:lvlJc w:val="left"/>
      <w:pPr>
        <w:ind w:left="432" w:firstLine="0"/>
      </w:pPr>
      <w:rPr>
        <w:vertAlign w:val="baseline"/>
      </w:rPr>
    </w:lvl>
    <w:lvl w:ilvl="1">
      <w:start w:val="1"/>
      <w:numFmt w:val="decimal"/>
      <w:lvlText w:val=""/>
      <w:lvlJc w:val="left"/>
      <w:pPr>
        <w:ind w:left="576" w:firstLine="0"/>
      </w:pPr>
      <w:rPr>
        <w:vertAlign w:val="baseline"/>
      </w:rPr>
    </w:lvl>
    <w:lvl w:ilvl="2">
      <w:start w:val="1"/>
      <w:numFmt w:val="decimal"/>
      <w:lvlText w:val=""/>
      <w:lvlJc w:val="left"/>
      <w:pPr>
        <w:ind w:left="720" w:firstLine="0"/>
      </w:pPr>
      <w:rPr>
        <w:vertAlign w:val="baseline"/>
      </w:rPr>
    </w:lvl>
    <w:lvl w:ilvl="3">
      <w:start w:val="1"/>
      <w:numFmt w:val="decimal"/>
      <w:lvlText w:val=""/>
      <w:lvlJc w:val="left"/>
      <w:pPr>
        <w:ind w:left="864" w:firstLine="0"/>
      </w:pPr>
      <w:rPr>
        <w:vertAlign w:val="baseline"/>
      </w:rPr>
    </w:lvl>
    <w:lvl w:ilvl="4">
      <w:start w:val="1"/>
      <w:numFmt w:val="decimal"/>
      <w:lvlText w:val=""/>
      <w:lvlJc w:val="left"/>
      <w:pPr>
        <w:ind w:left="1008" w:firstLine="0"/>
      </w:pPr>
      <w:rPr>
        <w:vertAlign w:val="baseline"/>
      </w:rPr>
    </w:lvl>
    <w:lvl w:ilvl="5">
      <w:start w:val="1"/>
      <w:numFmt w:val="decimal"/>
      <w:lvlText w:val=""/>
      <w:lvlJc w:val="left"/>
      <w:pPr>
        <w:ind w:left="1152" w:firstLine="0"/>
      </w:pPr>
      <w:rPr>
        <w:vertAlign w:val="baseline"/>
      </w:rPr>
    </w:lvl>
    <w:lvl w:ilvl="6">
      <w:start w:val="1"/>
      <w:numFmt w:val="decimal"/>
      <w:lvlText w:val=""/>
      <w:lvlJc w:val="left"/>
      <w:pPr>
        <w:ind w:left="1296" w:firstLine="0"/>
      </w:pPr>
      <w:rPr>
        <w:vertAlign w:val="baseline"/>
      </w:rPr>
    </w:lvl>
    <w:lvl w:ilvl="7">
      <w:start w:val="1"/>
      <w:numFmt w:val="decimal"/>
      <w:lvlText w:val=""/>
      <w:lvlJc w:val="left"/>
      <w:pPr>
        <w:ind w:left="1440" w:firstLine="0"/>
      </w:pPr>
      <w:rPr>
        <w:vertAlign w:val="baseline"/>
      </w:rPr>
    </w:lvl>
    <w:lvl w:ilvl="8">
      <w:start w:val="1"/>
      <w:numFmt w:val="decimal"/>
      <w:lvlText w:val=""/>
      <w:lvlJc w:val="left"/>
      <w:pPr>
        <w:ind w:left="1584" w:firstLine="0"/>
      </w:pPr>
      <w:rPr>
        <w:vertAlign w:val="baseline"/>
      </w:rPr>
    </w:lvl>
  </w:abstractNum>
  <w:abstractNum w:abstractNumId="2">
    <w:nsid w:val="7A200119"/>
    <w:multiLevelType w:val="multilevel"/>
    <w:tmpl w:val="DB28492C"/>
    <w:lvl w:ilvl="0">
      <w:start w:val="1"/>
      <w:numFmt w:val="bullet"/>
      <w:pStyle w:val="a"/>
      <w:lvlText w:val="●"/>
      <w:lvlJc w:val="left"/>
      <w:pPr>
        <w:ind w:left="720" w:firstLine="360"/>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firstLine="720"/>
      </w:pPr>
      <w:rPr>
        <w:rFonts w:ascii="Arial" w:eastAsia="Arial" w:hAnsi="Arial" w:cs="Arial"/>
        <w:vertAlign w:val="baseline"/>
      </w:rPr>
    </w:lvl>
    <w:lvl w:ilvl="2">
      <w:start w:val="1"/>
      <w:numFmt w:val="bullet"/>
      <w:lvlText w:val="▪"/>
      <w:lvlJc w:val="left"/>
      <w:pPr>
        <w:ind w:left="1440" w:firstLine="1080"/>
      </w:pPr>
      <w:rPr>
        <w:rFonts w:ascii="Arial" w:eastAsia="Arial" w:hAnsi="Arial" w:cs="Arial"/>
        <w:vertAlign w:val="baseline"/>
      </w:rPr>
    </w:lvl>
    <w:lvl w:ilvl="3">
      <w:start w:val="1"/>
      <w:numFmt w:val="bullet"/>
      <w:lvlText w:val="●"/>
      <w:lvlJc w:val="left"/>
      <w:pPr>
        <w:ind w:left="1800" w:firstLine="1440"/>
      </w:pPr>
      <w:rPr>
        <w:rFonts w:ascii="Arial" w:eastAsia="Arial" w:hAnsi="Arial" w:cs="Arial"/>
        <w:color w:val="231F20"/>
        <w:sz w:val="18"/>
        <w:vertAlign w:val="baseline"/>
      </w:rPr>
    </w:lvl>
    <w:lvl w:ilvl="4">
      <w:start w:val="1"/>
      <w:numFmt w:val="bullet"/>
      <w:lvlText w:val="◦"/>
      <w:lvlJc w:val="left"/>
      <w:pPr>
        <w:ind w:left="2160" w:firstLine="1800"/>
      </w:pPr>
      <w:rPr>
        <w:rFonts w:ascii="Arial" w:eastAsia="Arial" w:hAnsi="Arial" w:cs="Arial"/>
        <w:vertAlign w:val="baseline"/>
      </w:rPr>
    </w:lvl>
    <w:lvl w:ilvl="5">
      <w:start w:val="1"/>
      <w:numFmt w:val="bullet"/>
      <w:lvlText w:val="▪"/>
      <w:lvlJc w:val="left"/>
      <w:pPr>
        <w:ind w:left="2520" w:firstLine="2160"/>
      </w:pPr>
      <w:rPr>
        <w:rFonts w:ascii="Arial" w:eastAsia="Arial" w:hAnsi="Arial" w:cs="Arial"/>
        <w:vertAlign w:val="baseline"/>
      </w:rPr>
    </w:lvl>
    <w:lvl w:ilvl="6">
      <w:start w:val="1"/>
      <w:numFmt w:val="bullet"/>
      <w:lvlText w:val="●"/>
      <w:lvlJc w:val="left"/>
      <w:pPr>
        <w:ind w:left="2880" w:firstLine="2520"/>
      </w:pPr>
      <w:rPr>
        <w:rFonts w:ascii="Arial" w:eastAsia="Arial" w:hAnsi="Arial" w:cs="Arial"/>
        <w:color w:val="231F20"/>
        <w:sz w:val="18"/>
        <w:vertAlign w:val="baseline"/>
      </w:rPr>
    </w:lvl>
    <w:lvl w:ilvl="7">
      <w:start w:val="1"/>
      <w:numFmt w:val="bullet"/>
      <w:lvlText w:val="◦"/>
      <w:lvlJc w:val="left"/>
      <w:pPr>
        <w:ind w:left="3240" w:firstLine="2880"/>
      </w:pPr>
      <w:rPr>
        <w:rFonts w:ascii="Arial" w:eastAsia="Arial" w:hAnsi="Arial" w:cs="Arial"/>
        <w:vertAlign w:val="baseline"/>
      </w:rPr>
    </w:lvl>
    <w:lvl w:ilvl="8">
      <w:start w:val="1"/>
      <w:numFmt w:val="bullet"/>
      <w:lvlText w:val="▪"/>
      <w:lvlJc w:val="left"/>
      <w:pPr>
        <w:ind w:left="3600" w:firstLine="3240"/>
      </w:pPr>
      <w:rPr>
        <w:rFonts w:ascii="Arial" w:eastAsia="Arial" w:hAnsi="Arial" w:cs="Arial"/>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87"/>
    <w:rsid w:val="00055B87"/>
    <w:rsid w:val="00444796"/>
    <w:rsid w:val="00526ECC"/>
    <w:rsid w:val="00A65FFC"/>
    <w:rsid w:val="00BA258A"/>
    <w:rsid w:val="00BE4091"/>
    <w:rsid w:val="00CC52F8"/>
    <w:rsid w:val="00CD0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55B87"/>
    <w:pPr>
      <w:spacing w:after="0"/>
      <w:jc w:val="both"/>
    </w:pPr>
    <w:rPr>
      <w:rFonts w:ascii="Arial" w:eastAsia="Arial" w:hAnsi="Arial" w:cs="Times New Roman"/>
      <w:color w:val="000000"/>
      <w:szCs w:val="20"/>
      <w:lang w:eastAsia="ru-RU"/>
    </w:rPr>
  </w:style>
  <w:style w:type="paragraph" w:styleId="1">
    <w:name w:val="heading 1"/>
    <w:basedOn w:val="a0"/>
    <w:next w:val="a0"/>
    <w:link w:val="10"/>
    <w:uiPriority w:val="9"/>
    <w:qFormat/>
    <w:rsid w:val="00055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rsid w:val="00055B87"/>
    <w:pPr>
      <w:keepNext/>
      <w:keepLines/>
      <w:spacing w:before="360" w:after="80"/>
      <w:contextualSpacing/>
      <w:outlineLvl w:val="1"/>
    </w:pPr>
    <w:rPr>
      <w:b/>
      <w:sz w:val="36"/>
      <w:szCs w:val="36"/>
    </w:rPr>
  </w:style>
  <w:style w:type="paragraph" w:styleId="3">
    <w:name w:val="heading 3"/>
    <w:basedOn w:val="1"/>
    <w:next w:val="a0"/>
    <w:link w:val="30"/>
    <w:rsid w:val="00055B87"/>
    <w:pPr>
      <w:spacing w:after="120"/>
      <w:contextualSpacing/>
      <w:outlineLvl w:val="2"/>
    </w:pPr>
    <w:rPr>
      <w:rFonts w:ascii="Arial" w:eastAsia="Arial" w:hAnsi="Arial" w:cs="Times New Roman"/>
      <w:bCs w:val="0"/>
      <w:color w:val="000000"/>
    </w:rPr>
  </w:style>
  <w:style w:type="paragraph" w:styleId="4">
    <w:name w:val="heading 4"/>
    <w:basedOn w:val="a0"/>
    <w:next w:val="a0"/>
    <w:link w:val="40"/>
    <w:rsid w:val="00055B87"/>
    <w:pPr>
      <w:keepNext/>
      <w:keepLines/>
      <w:spacing w:before="240" w:after="40"/>
      <w:contextualSpacing/>
      <w:outlineLvl w:val="3"/>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55B87"/>
    <w:rPr>
      <w:rFonts w:ascii="Arial" w:eastAsia="Arial" w:hAnsi="Arial" w:cs="Times New Roman"/>
      <w:b/>
      <w:color w:val="000000"/>
      <w:sz w:val="36"/>
      <w:szCs w:val="36"/>
      <w:lang w:eastAsia="ru-RU"/>
    </w:rPr>
  </w:style>
  <w:style w:type="character" w:customStyle="1" w:styleId="30">
    <w:name w:val="Заголовок 3 Знак"/>
    <w:basedOn w:val="a1"/>
    <w:link w:val="3"/>
    <w:rsid w:val="00055B87"/>
    <w:rPr>
      <w:rFonts w:ascii="Arial" w:eastAsia="Arial" w:hAnsi="Arial" w:cs="Times New Roman"/>
      <w:b/>
      <w:color w:val="000000"/>
      <w:sz w:val="28"/>
      <w:szCs w:val="28"/>
      <w:lang w:eastAsia="ru-RU"/>
    </w:rPr>
  </w:style>
  <w:style w:type="character" w:customStyle="1" w:styleId="40">
    <w:name w:val="Заголовок 4 Знак"/>
    <w:basedOn w:val="a1"/>
    <w:link w:val="4"/>
    <w:rsid w:val="00055B87"/>
    <w:rPr>
      <w:rFonts w:ascii="Arial" w:eastAsia="Arial" w:hAnsi="Arial" w:cs="Times New Roman"/>
      <w:b/>
      <w:color w:val="000000"/>
      <w:sz w:val="24"/>
      <w:szCs w:val="20"/>
      <w:lang w:eastAsia="ru-RU"/>
    </w:rPr>
  </w:style>
  <w:style w:type="paragraph" w:styleId="a">
    <w:name w:val="List Paragraph"/>
    <w:basedOn w:val="a0"/>
    <w:uiPriority w:val="1"/>
    <w:qFormat/>
    <w:rsid w:val="00055B87"/>
    <w:pPr>
      <w:numPr>
        <w:numId w:val="2"/>
      </w:numPr>
      <w:ind w:left="142" w:firstLine="0"/>
      <w:contextualSpacing/>
    </w:pPr>
  </w:style>
  <w:style w:type="paragraph" w:customStyle="1" w:styleId="a4">
    <w:name w:val="Для таюлиц"/>
    <w:basedOn w:val="a0"/>
    <w:rsid w:val="00055B87"/>
    <w:pPr>
      <w:ind w:left="113" w:right="113"/>
      <w:jc w:val="left"/>
    </w:pPr>
    <w:rPr>
      <w:sz w:val="20"/>
    </w:rPr>
  </w:style>
  <w:style w:type="paragraph" w:styleId="a5">
    <w:name w:val="Body Text"/>
    <w:basedOn w:val="a0"/>
    <w:link w:val="a6"/>
    <w:uiPriority w:val="99"/>
    <w:qFormat/>
    <w:rsid w:val="00055B87"/>
    <w:pPr>
      <w:widowControl w:val="0"/>
      <w:spacing w:line="264" w:lineRule="auto"/>
      <w:ind w:left="119"/>
    </w:pPr>
    <w:rPr>
      <w:rFonts w:ascii="Times New Roman" w:eastAsia="Times New Roman" w:hAnsi="Times New Roman" w:cstheme="minorBidi"/>
      <w:color w:val="auto"/>
      <w:sz w:val="24"/>
      <w:szCs w:val="19"/>
      <w:lang w:bidi="ru-RU"/>
    </w:rPr>
  </w:style>
  <w:style w:type="character" w:customStyle="1" w:styleId="a6">
    <w:name w:val="Основной текст Знак"/>
    <w:basedOn w:val="a1"/>
    <w:link w:val="a5"/>
    <w:uiPriority w:val="99"/>
    <w:rsid w:val="00055B87"/>
    <w:rPr>
      <w:rFonts w:ascii="Times New Roman" w:eastAsia="Times New Roman" w:hAnsi="Times New Roman"/>
      <w:sz w:val="24"/>
      <w:szCs w:val="19"/>
      <w:lang w:eastAsia="ru-RU" w:bidi="ru-RU"/>
    </w:rPr>
  </w:style>
  <w:style w:type="character" w:customStyle="1" w:styleId="10">
    <w:name w:val="Заголовок 1 Знак"/>
    <w:basedOn w:val="a1"/>
    <w:link w:val="1"/>
    <w:uiPriority w:val="9"/>
    <w:rsid w:val="00055B87"/>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055B87"/>
    <w:pPr>
      <w:spacing w:after="0"/>
      <w:jc w:val="both"/>
    </w:pPr>
    <w:rPr>
      <w:rFonts w:ascii="Arial" w:eastAsia="Arial" w:hAnsi="Arial" w:cs="Times New Roman"/>
      <w:color w:val="000000"/>
      <w:szCs w:val="20"/>
      <w:lang w:eastAsia="ru-RU"/>
    </w:rPr>
  </w:style>
  <w:style w:type="paragraph" w:styleId="1">
    <w:name w:val="heading 1"/>
    <w:basedOn w:val="a0"/>
    <w:next w:val="a0"/>
    <w:link w:val="10"/>
    <w:uiPriority w:val="9"/>
    <w:qFormat/>
    <w:rsid w:val="00055B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rsid w:val="00055B87"/>
    <w:pPr>
      <w:keepNext/>
      <w:keepLines/>
      <w:spacing w:before="360" w:after="80"/>
      <w:contextualSpacing/>
      <w:outlineLvl w:val="1"/>
    </w:pPr>
    <w:rPr>
      <w:b/>
      <w:sz w:val="36"/>
      <w:szCs w:val="36"/>
    </w:rPr>
  </w:style>
  <w:style w:type="paragraph" w:styleId="3">
    <w:name w:val="heading 3"/>
    <w:basedOn w:val="1"/>
    <w:next w:val="a0"/>
    <w:link w:val="30"/>
    <w:rsid w:val="00055B87"/>
    <w:pPr>
      <w:spacing w:after="120"/>
      <w:contextualSpacing/>
      <w:outlineLvl w:val="2"/>
    </w:pPr>
    <w:rPr>
      <w:rFonts w:ascii="Arial" w:eastAsia="Arial" w:hAnsi="Arial" w:cs="Times New Roman"/>
      <w:bCs w:val="0"/>
      <w:color w:val="000000"/>
    </w:rPr>
  </w:style>
  <w:style w:type="paragraph" w:styleId="4">
    <w:name w:val="heading 4"/>
    <w:basedOn w:val="a0"/>
    <w:next w:val="a0"/>
    <w:link w:val="40"/>
    <w:rsid w:val="00055B87"/>
    <w:pPr>
      <w:keepNext/>
      <w:keepLines/>
      <w:spacing w:before="240" w:after="40"/>
      <w:contextualSpacing/>
      <w:outlineLvl w:val="3"/>
    </w:pPr>
    <w:rPr>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055B87"/>
    <w:rPr>
      <w:rFonts w:ascii="Arial" w:eastAsia="Arial" w:hAnsi="Arial" w:cs="Times New Roman"/>
      <w:b/>
      <w:color w:val="000000"/>
      <w:sz w:val="36"/>
      <w:szCs w:val="36"/>
      <w:lang w:eastAsia="ru-RU"/>
    </w:rPr>
  </w:style>
  <w:style w:type="character" w:customStyle="1" w:styleId="30">
    <w:name w:val="Заголовок 3 Знак"/>
    <w:basedOn w:val="a1"/>
    <w:link w:val="3"/>
    <w:rsid w:val="00055B87"/>
    <w:rPr>
      <w:rFonts w:ascii="Arial" w:eastAsia="Arial" w:hAnsi="Arial" w:cs="Times New Roman"/>
      <w:b/>
      <w:color w:val="000000"/>
      <w:sz w:val="28"/>
      <w:szCs w:val="28"/>
      <w:lang w:eastAsia="ru-RU"/>
    </w:rPr>
  </w:style>
  <w:style w:type="character" w:customStyle="1" w:styleId="40">
    <w:name w:val="Заголовок 4 Знак"/>
    <w:basedOn w:val="a1"/>
    <w:link w:val="4"/>
    <w:rsid w:val="00055B87"/>
    <w:rPr>
      <w:rFonts w:ascii="Arial" w:eastAsia="Arial" w:hAnsi="Arial" w:cs="Times New Roman"/>
      <w:b/>
      <w:color w:val="000000"/>
      <w:sz w:val="24"/>
      <w:szCs w:val="20"/>
      <w:lang w:eastAsia="ru-RU"/>
    </w:rPr>
  </w:style>
  <w:style w:type="paragraph" w:styleId="a">
    <w:name w:val="List Paragraph"/>
    <w:basedOn w:val="a0"/>
    <w:uiPriority w:val="1"/>
    <w:qFormat/>
    <w:rsid w:val="00055B87"/>
    <w:pPr>
      <w:numPr>
        <w:numId w:val="2"/>
      </w:numPr>
      <w:ind w:left="142" w:firstLine="0"/>
      <w:contextualSpacing/>
    </w:pPr>
  </w:style>
  <w:style w:type="paragraph" w:customStyle="1" w:styleId="a4">
    <w:name w:val="Для таюлиц"/>
    <w:basedOn w:val="a0"/>
    <w:rsid w:val="00055B87"/>
    <w:pPr>
      <w:ind w:left="113" w:right="113"/>
      <w:jc w:val="left"/>
    </w:pPr>
    <w:rPr>
      <w:sz w:val="20"/>
    </w:rPr>
  </w:style>
  <w:style w:type="paragraph" w:styleId="a5">
    <w:name w:val="Body Text"/>
    <w:basedOn w:val="a0"/>
    <w:link w:val="a6"/>
    <w:uiPriority w:val="99"/>
    <w:qFormat/>
    <w:rsid w:val="00055B87"/>
    <w:pPr>
      <w:widowControl w:val="0"/>
      <w:spacing w:line="264" w:lineRule="auto"/>
      <w:ind w:left="119"/>
    </w:pPr>
    <w:rPr>
      <w:rFonts w:ascii="Times New Roman" w:eastAsia="Times New Roman" w:hAnsi="Times New Roman" w:cstheme="minorBidi"/>
      <w:color w:val="auto"/>
      <w:sz w:val="24"/>
      <w:szCs w:val="19"/>
      <w:lang w:bidi="ru-RU"/>
    </w:rPr>
  </w:style>
  <w:style w:type="character" w:customStyle="1" w:styleId="a6">
    <w:name w:val="Основной текст Знак"/>
    <w:basedOn w:val="a1"/>
    <w:link w:val="a5"/>
    <w:uiPriority w:val="99"/>
    <w:rsid w:val="00055B87"/>
    <w:rPr>
      <w:rFonts w:ascii="Times New Roman" w:eastAsia="Times New Roman" w:hAnsi="Times New Roman"/>
      <w:sz w:val="24"/>
      <w:szCs w:val="19"/>
      <w:lang w:eastAsia="ru-RU" w:bidi="ru-RU"/>
    </w:rPr>
  </w:style>
  <w:style w:type="character" w:customStyle="1" w:styleId="10">
    <w:name w:val="Заголовок 1 Знак"/>
    <w:basedOn w:val="a1"/>
    <w:link w:val="1"/>
    <w:uiPriority w:val="9"/>
    <w:rsid w:val="00055B87"/>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2429</Words>
  <Characters>13847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мгпгл_01</dc:creator>
  <cp:lastModifiedBy>User</cp:lastModifiedBy>
  <cp:revision>4</cp:revision>
  <dcterms:created xsi:type="dcterms:W3CDTF">2015-05-09T07:13:00Z</dcterms:created>
  <dcterms:modified xsi:type="dcterms:W3CDTF">2015-05-09T07:44:00Z</dcterms:modified>
</cp:coreProperties>
</file>